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xmlns:wp14="http://schemas.microsoft.com/office/word/2010/wordml" w:rsidR="000B501F" w:rsidP="61B014A9" w:rsidRDefault="000B501F" w14:paraId="666FE763" wp14:textId="77777777" wp14:noSpellErr="1">
      <w:pPr>
        <w:pStyle w:val="Heading1"/>
        <w:rPr>
          <w:color w:val="auto"/>
        </w:rPr>
      </w:pPr>
      <w:r w:rsidRPr="64BD3FC1" w:rsidR="000B501F">
        <w:rPr>
          <w:color w:val="auto"/>
        </w:rPr>
        <w:t>UNINTERRUPT</w:t>
      </w:r>
      <w:r w:rsidRPr="64BD3FC1" w:rsidR="00C50068">
        <w:rPr>
          <w:color w:val="auto"/>
        </w:rPr>
        <w:t>A</w:t>
      </w:r>
      <w:r w:rsidRPr="64BD3FC1" w:rsidR="000E0BB7">
        <w:rPr>
          <w:color w:val="auto"/>
        </w:rPr>
        <w:t>BLE POWER SUPPL</w:t>
      </w:r>
      <w:r w:rsidRPr="64BD3FC1" w:rsidR="00337457">
        <w:rPr>
          <w:color w:val="auto"/>
        </w:rPr>
        <w:t>Y</w:t>
      </w:r>
      <w:r w:rsidRPr="64BD3FC1" w:rsidR="002412CD">
        <w:rPr>
          <w:color w:val="auto"/>
        </w:rPr>
        <w:t xml:space="preserve">, </w:t>
      </w:r>
      <w:r w:rsidRPr="64BD3FC1" w:rsidR="002412CD">
        <w:rPr>
          <w:color w:val="auto"/>
        </w:rPr>
        <w:t>SPECIAL</w:t>
      </w:r>
    </w:p>
    <w:p xmlns:wp14="http://schemas.microsoft.com/office/word/2010/wordml" w:rsidR="000F1982" w:rsidP="61B014A9" w:rsidRDefault="00D87B18" w14:paraId="4D8177C5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D87B18">
        <w:rPr>
          <w:rFonts w:ascii="ArialMT" w:hAnsi="ArialMT" w:cs="Arial"/>
          <w:color w:val="auto"/>
        </w:rPr>
        <w:t>Effective: January 1, 2013</w:t>
      </w:r>
    </w:p>
    <w:p xmlns:wp14="http://schemas.microsoft.com/office/word/2010/wordml" w:rsidR="00D644DA" w:rsidP="61B014A9" w:rsidRDefault="00D644DA" w14:paraId="7EB0386B" wp14:textId="0B1FD50F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D644DA">
        <w:rPr>
          <w:rFonts w:ascii="ArialMT" w:hAnsi="ArialMT" w:cs="Arial"/>
          <w:color w:val="auto"/>
        </w:rPr>
        <w:t xml:space="preserve">Revised: </w:t>
      </w:r>
      <w:r w:rsidRPr="61B014A9" w:rsidR="00F234D8">
        <w:rPr>
          <w:rFonts w:ascii="ArialMT" w:hAnsi="ArialMT" w:cs="Arial"/>
          <w:color w:val="auto"/>
        </w:rPr>
        <w:t>M</w:t>
      </w:r>
      <w:r w:rsidRPr="61B014A9" w:rsidR="0AB38F62">
        <w:rPr>
          <w:rFonts w:ascii="ArialMT" w:hAnsi="ArialMT" w:cs="Arial"/>
          <w:color w:val="auto"/>
        </w:rPr>
        <w:t>arch 1, 2024</w:t>
      </w:r>
    </w:p>
    <w:p xmlns:wp14="http://schemas.microsoft.com/office/word/2010/wordml" w:rsidRPr="00E1136C" w:rsidR="007464EF" w:rsidP="61B014A9" w:rsidRDefault="007464EF" w14:paraId="76F4E594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7464EF">
        <w:rPr>
          <w:rFonts w:ascii="ArialMT" w:hAnsi="ArialMT" w:cs="Arial"/>
          <w:color w:val="auto"/>
        </w:rPr>
        <w:t>862.01TS</w:t>
      </w:r>
    </w:p>
    <w:p xmlns:wp14="http://schemas.microsoft.com/office/word/2010/wordml" w:rsidRPr="00E1136C" w:rsidR="00D87B18" w:rsidP="61B014A9" w:rsidRDefault="00D87B18" w14:paraId="672A6659" wp14:textId="77777777">
      <w:pPr>
        <w:autoSpaceDE w:val="0"/>
        <w:autoSpaceDN w:val="0"/>
        <w:adjustRightInd w:val="0"/>
        <w:rPr>
          <w:rFonts w:ascii="ArialMT" w:hAnsi="ArialMT" w:cs="Arial"/>
          <w:b w:val="1"/>
          <w:bCs w:val="1"/>
          <w:color w:val="auto"/>
        </w:rPr>
      </w:pPr>
    </w:p>
    <w:p xmlns:wp14="http://schemas.microsoft.com/office/word/2010/wordml" w:rsidR="000B21E5" w:rsidP="61B014A9" w:rsidRDefault="000B21E5" w14:paraId="3E351439" wp14:textId="38BBDD8B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0B21E5">
        <w:rPr>
          <w:rFonts w:ascii="ArialMT" w:hAnsi="ArialMT" w:cs="Arial"/>
          <w:color w:val="auto"/>
        </w:rPr>
        <w:t>This work shall be in accordance with section 862 of the Standard Specification except as modified herein</w:t>
      </w:r>
      <w:r w:rsidRPr="61B014A9" w:rsidR="6F8200D5">
        <w:rPr>
          <w:rFonts w:ascii="ArialMT" w:hAnsi="ArialMT" w:cs="Arial"/>
          <w:color w:val="auto"/>
        </w:rPr>
        <w:t>.</w:t>
      </w:r>
    </w:p>
    <w:p xmlns:wp14="http://schemas.microsoft.com/office/word/2010/wordml" w:rsidR="000B21E5" w:rsidP="61B014A9" w:rsidRDefault="000B21E5" w14:paraId="0A37501D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0B501F" w:rsidP="61B014A9" w:rsidRDefault="000B501F" w14:paraId="23053AEB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0B501F">
        <w:rPr>
          <w:rFonts w:ascii="ArialMT" w:hAnsi="ArialMT" w:cs="Arial"/>
          <w:color w:val="auto"/>
        </w:rPr>
        <w:t>Add the following to Article 862.01 of the Standard Specifications:</w:t>
      </w:r>
    </w:p>
    <w:p xmlns:wp14="http://schemas.microsoft.com/office/word/2010/wordml" w:rsidRPr="00E1136C" w:rsidR="000F1982" w:rsidP="61B014A9" w:rsidRDefault="000F1982" w14:paraId="5DAB6C7B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0B501F" w:rsidP="61B014A9" w:rsidRDefault="000B501F" w14:paraId="73BB8FC0" wp14:textId="74CAAFF8">
      <w:pPr>
        <w:autoSpaceDE w:val="0"/>
        <w:autoSpaceDN w:val="0"/>
        <w:adjustRightInd w:val="0"/>
        <w:ind w:left="720"/>
        <w:rPr>
          <w:rFonts w:ascii="ArialMT" w:hAnsi="ArialMT" w:cs="Arial"/>
          <w:color w:val="auto"/>
        </w:rPr>
      </w:pPr>
      <w:r w:rsidRPr="61B014A9" w:rsidR="5CBA7C58">
        <w:rPr>
          <w:rFonts w:ascii="ArialMT" w:hAnsi="ArialMT" w:cs="Arial"/>
          <w:color w:val="auto"/>
        </w:rPr>
        <w:t>“</w:t>
      </w:r>
      <w:r w:rsidRPr="61B014A9" w:rsidR="000B501F">
        <w:rPr>
          <w:rFonts w:ascii="ArialMT" w:hAnsi="ArialMT" w:cs="Arial"/>
          <w:color w:val="auto"/>
        </w:rPr>
        <w:t>The UPS shall have the power cap</w:t>
      </w:r>
      <w:bookmarkStart w:name="_GoBack" w:id="0"/>
      <w:bookmarkEnd w:id="0"/>
      <w:r w:rsidRPr="61B014A9" w:rsidR="000B501F">
        <w:rPr>
          <w:rFonts w:ascii="ArialMT" w:hAnsi="ArialMT" w:cs="Arial"/>
          <w:color w:val="auto"/>
        </w:rPr>
        <w:t>acity to provide normal operation of a signalized intersection</w:t>
      </w:r>
      <w:r w:rsidRPr="61B014A9" w:rsidR="002A3939">
        <w:rPr>
          <w:rFonts w:ascii="ArialMT" w:hAnsi="ArialMT" w:cs="Arial"/>
          <w:color w:val="auto"/>
        </w:rPr>
        <w:t xml:space="preserve"> </w:t>
      </w:r>
      <w:r w:rsidRPr="61B014A9" w:rsidR="000B501F">
        <w:rPr>
          <w:rFonts w:ascii="ArialMT" w:hAnsi="ArialMT" w:cs="Arial"/>
          <w:color w:val="auto"/>
        </w:rPr>
        <w:t>that utilizes all LED type signal head optics</w:t>
      </w:r>
      <w:r w:rsidRPr="61B014A9" w:rsidR="6CC766F6">
        <w:rPr>
          <w:rFonts w:ascii="ArialMT" w:hAnsi="ArialMT" w:cs="Arial"/>
          <w:color w:val="auto"/>
        </w:rPr>
        <w:t xml:space="preserve"> </w:t>
      </w:r>
      <w:r w:rsidRPr="61B014A9" w:rsidR="000B501F">
        <w:rPr>
          <w:rFonts w:ascii="ArialMT" w:hAnsi="ArialMT" w:cs="Arial"/>
          <w:color w:val="auto"/>
        </w:rPr>
        <w:t xml:space="preserve">for a minimum of </w:t>
      </w:r>
      <w:r w:rsidRPr="61B014A9" w:rsidR="47137ADC">
        <w:rPr>
          <w:rFonts w:ascii="ArialMT" w:hAnsi="ArialMT" w:cs="Arial"/>
          <w:color w:val="auto"/>
        </w:rPr>
        <w:t>six (6)</w:t>
      </w:r>
      <w:r w:rsidRPr="61B014A9" w:rsidR="000B501F">
        <w:rPr>
          <w:rFonts w:ascii="ArialMT" w:hAnsi="ArialMT" w:cs="Arial"/>
          <w:color w:val="auto"/>
        </w:rPr>
        <w:t xml:space="preserve"> hours.</w:t>
      </w:r>
      <w:r w:rsidRPr="61B014A9" w:rsidR="72DAC236">
        <w:rPr>
          <w:rFonts w:ascii="ArialMT" w:hAnsi="ArialMT" w:cs="Arial"/>
          <w:color w:val="auto"/>
        </w:rPr>
        <w:t>”</w:t>
      </w:r>
    </w:p>
    <w:p xmlns:wp14="http://schemas.microsoft.com/office/word/2010/wordml" w:rsidRPr="00E1136C" w:rsidR="000F1982" w:rsidP="61B014A9" w:rsidRDefault="000F1982" w14:paraId="02EB378F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0B501F" w:rsidP="61B014A9" w:rsidRDefault="000B501F" w14:paraId="2025C112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0B501F">
        <w:rPr>
          <w:rFonts w:ascii="ArialMT" w:hAnsi="ArialMT" w:cs="Arial"/>
          <w:color w:val="auto"/>
        </w:rPr>
        <w:t>Add the following to Article 862.02 of the Standard Specifications:</w:t>
      </w:r>
    </w:p>
    <w:p xmlns:wp14="http://schemas.microsoft.com/office/word/2010/wordml" w:rsidRPr="00E1136C" w:rsidR="000F1982" w:rsidP="61B014A9" w:rsidRDefault="000F1982" w14:paraId="6A05A809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0B501F" w:rsidP="61B014A9" w:rsidRDefault="000B501F" w14:paraId="673198CC" wp14:textId="7E0297D1">
      <w:pPr>
        <w:autoSpaceDE w:val="0"/>
        <w:autoSpaceDN w:val="0"/>
        <w:adjustRightInd w:val="0"/>
        <w:ind w:left="720"/>
        <w:rPr>
          <w:rFonts w:ascii="ArialMT" w:hAnsi="ArialMT" w:cs="Arial"/>
          <w:color w:val="auto"/>
        </w:rPr>
      </w:pPr>
      <w:r w:rsidRPr="61B014A9" w:rsidR="6D7C2C4A">
        <w:rPr>
          <w:rFonts w:ascii="ArialMT" w:hAnsi="ArialMT" w:cs="Arial"/>
          <w:color w:val="auto"/>
        </w:rPr>
        <w:t>“</w:t>
      </w:r>
      <w:r w:rsidRPr="61B014A9" w:rsidR="000B501F">
        <w:rPr>
          <w:rFonts w:ascii="ArialMT" w:hAnsi="ArialMT" w:cs="Arial"/>
          <w:color w:val="auto"/>
        </w:rPr>
        <w:t>Materials shall be according to Article 1074.04 as modified in UNINTERRUPT</w:t>
      </w:r>
      <w:r w:rsidRPr="61B014A9" w:rsidR="00B0752B">
        <w:rPr>
          <w:rFonts w:ascii="ArialMT" w:hAnsi="ArialMT" w:cs="Arial"/>
          <w:color w:val="auto"/>
        </w:rPr>
        <w:t>A</w:t>
      </w:r>
      <w:r w:rsidRPr="61B014A9" w:rsidR="000B501F">
        <w:rPr>
          <w:rFonts w:ascii="ArialMT" w:hAnsi="ArialMT" w:cs="Arial"/>
          <w:color w:val="auto"/>
        </w:rPr>
        <w:t>BLE POWER</w:t>
      </w:r>
      <w:r w:rsidRPr="61B014A9" w:rsidR="00B0752B">
        <w:rPr>
          <w:rFonts w:ascii="ArialMT" w:hAnsi="ArialMT" w:cs="Arial"/>
          <w:color w:val="auto"/>
        </w:rPr>
        <w:t xml:space="preserve"> </w:t>
      </w:r>
      <w:r w:rsidRPr="61B014A9" w:rsidR="000B501F">
        <w:rPr>
          <w:rFonts w:ascii="ArialMT" w:hAnsi="ArialMT" w:cs="Arial"/>
          <w:color w:val="auto"/>
        </w:rPr>
        <w:t>SUPPLY</w:t>
      </w:r>
      <w:r w:rsidRPr="61B014A9" w:rsidR="00F16D3B">
        <w:rPr>
          <w:rFonts w:ascii="ArialMT" w:hAnsi="ArialMT" w:cs="Arial"/>
          <w:color w:val="auto"/>
        </w:rPr>
        <w:t>, SPECIAL</w:t>
      </w:r>
      <w:r w:rsidRPr="61B014A9" w:rsidR="000B501F">
        <w:rPr>
          <w:rFonts w:ascii="ArialMT" w:hAnsi="ArialMT" w:cs="Arial"/>
          <w:color w:val="auto"/>
        </w:rPr>
        <w:t>.</w:t>
      </w:r>
      <w:r w:rsidRPr="61B014A9" w:rsidR="61907728">
        <w:rPr>
          <w:rFonts w:ascii="ArialMT" w:hAnsi="ArialMT" w:cs="Arial"/>
          <w:color w:val="auto"/>
        </w:rPr>
        <w:t>”</w:t>
      </w:r>
    </w:p>
    <w:p xmlns:wp14="http://schemas.microsoft.com/office/word/2010/wordml" w:rsidRPr="00E1136C" w:rsidR="000F1982" w:rsidP="61B014A9" w:rsidRDefault="000F1982" w14:paraId="5A39BBE3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0B501F" w:rsidP="61B014A9" w:rsidRDefault="000B501F" w14:paraId="3FE8D847" wp14:textId="77777777">
      <w:pPr>
        <w:autoSpaceDE w:val="0"/>
        <w:autoSpaceDN w:val="0"/>
        <w:adjustRightInd w:val="0"/>
        <w:ind w:left="0"/>
        <w:rPr>
          <w:rFonts w:ascii="ArialMT" w:hAnsi="ArialMT" w:cs="Arial"/>
          <w:color w:val="auto"/>
        </w:rPr>
      </w:pPr>
      <w:r w:rsidRPr="61B014A9" w:rsidR="000B501F">
        <w:rPr>
          <w:rFonts w:ascii="ArialMT" w:hAnsi="ArialMT" w:cs="Arial"/>
          <w:color w:val="auto"/>
        </w:rPr>
        <w:t>Add the following to Article 862.03 of the Standard Specifications:</w:t>
      </w:r>
    </w:p>
    <w:p xmlns:wp14="http://schemas.microsoft.com/office/word/2010/wordml" w:rsidRPr="00E1136C" w:rsidR="000F1982" w:rsidP="61B014A9" w:rsidRDefault="000F1982" w14:paraId="41C8F396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0F1982" w:rsidP="61B014A9" w:rsidRDefault="000F1982" w14:paraId="72A3D3EC" wp14:textId="589BEE1B">
      <w:pPr>
        <w:autoSpaceDE w:val="0"/>
        <w:autoSpaceDN w:val="0"/>
        <w:adjustRightInd w:val="0"/>
        <w:ind w:left="720"/>
        <w:rPr>
          <w:rFonts w:ascii="ArialMT" w:hAnsi="ArialMT" w:cs="Arial"/>
          <w:color w:val="auto"/>
        </w:rPr>
      </w:pPr>
      <w:r w:rsidRPr="61B014A9" w:rsidR="1731FEFF">
        <w:rPr>
          <w:rFonts w:ascii="ArialMT" w:hAnsi="ArialMT" w:cs="Arial"/>
          <w:color w:val="auto"/>
        </w:rPr>
        <w:t>“</w:t>
      </w:r>
      <w:r w:rsidRPr="61B014A9" w:rsidR="000B501F">
        <w:rPr>
          <w:rFonts w:ascii="ArialMT" w:hAnsi="ArialMT" w:cs="Arial"/>
          <w:color w:val="auto"/>
        </w:rPr>
        <w:t>The UPS shall additionally include, but not be limited to, a battery cabinet, where applicable.</w:t>
      </w:r>
      <w:r w:rsidRPr="61B014A9" w:rsidR="0F84A194">
        <w:rPr>
          <w:rFonts w:ascii="ArialMT" w:hAnsi="ArialMT" w:cs="Arial"/>
          <w:color w:val="auto"/>
        </w:rPr>
        <w:t xml:space="preserve">  </w:t>
      </w:r>
      <w:r w:rsidRPr="61B014A9" w:rsidR="005F4638">
        <w:rPr>
          <w:rFonts w:ascii="ArialMT" w:hAnsi="ArialMT" w:cs="Arial"/>
          <w:color w:val="auto"/>
        </w:rPr>
        <w:t xml:space="preserve">For </w:t>
      </w:r>
      <w:r w:rsidRPr="61B014A9" w:rsidR="005F4638">
        <w:rPr>
          <w:rFonts w:ascii="ArialMT" w:hAnsi="ArialMT" w:cs="Arial"/>
          <w:color w:val="auto"/>
        </w:rPr>
        <w:t>Super</w:t>
      </w:r>
      <w:r w:rsidRPr="61B014A9" w:rsidR="744B3DBE">
        <w:rPr>
          <w:rFonts w:ascii="ArialMT" w:hAnsi="ArialMT" w:cs="Arial"/>
          <w:color w:val="auto"/>
        </w:rPr>
        <w:t xml:space="preserve"> </w:t>
      </w:r>
      <w:r w:rsidRPr="61B014A9" w:rsidR="00E1136C">
        <w:rPr>
          <w:rFonts w:ascii="ArialMT" w:hAnsi="ArialMT" w:cs="Arial"/>
          <w:color w:val="auto"/>
        </w:rPr>
        <w:t>P</w:t>
      </w:r>
      <w:r w:rsidRPr="61B014A9" w:rsidR="008162F3">
        <w:rPr>
          <w:rFonts w:ascii="ArialMT" w:hAnsi="ArialMT" w:cs="Arial"/>
          <w:color w:val="auto"/>
        </w:rPr>
        <w:t xml:space="preserve"> </w:t>
      </w:r>
      <w:r w:rsidRPr="61B014A9" w:rsidR="005F4638">
        <w:rPr>
          <w:rFonts w:ascii="ArialMT" w:hAnsi="ArialMT" w:cs="Arial"/>
          <w:color w:val="auto"/>
        </w:rPr>
        <w:t xml:space="preserve">and </w:t>
      </w:r>
      <w:r w:rsidRPr="61B014A9" w:rsidR="005F4638">
        <w:rPr>
          <w:rFonts w:ascii="ArialMT" w:hAnsi="ArialMT" w:cs="Arial"/>
          <w:color w:val="auto"/>
        </w:rPr>
        <w:t>Super</w:t>
      </w:r>
      <w:r w:rsidRPr="61B014A9" w:rsidR="0F67881B">
        <w:rPr>
          <w:rFonts w:ascii="ArialMT" w:hAnsi="ArialMT" w:cs="Arial"/>
          <w:color w:val="auto"/>
        </w:rPr>
        <w:t xml:space="preserve"> </w:t>
      </w:r>
      <w:r w:rsidRPr="61B014A9" w:rsidR="005F4638">
        <w:rPr>
          <w:rFonts w:ascii="ArialMT" w:hAnsi="ArialMT" w:cs="Arial"/>
          <w:color w:val="auto"/>
        </w:rPr>
        <w:t>R</w:t>
      </w:r>
      <w:r w:rsidRPr="61B014A9" w:rsidR="000B501F">
        <w:rPr>
          <w:rFonts w:ascii="ArialMT" w:hAnsi="ArialMT" w:cs="Arial"/>
          <w:color w:val="auto"/>
        </w:rPr>
        <w:t xml:space="preserve"> cabinets, the battery cabinet is integrated to the</w:t>
      </w:r>
      <w:r w:rsidRPr="61B014A9" w:rsidR="00B0752B">
        <w:rPr>
          <w:rFonts w:ascii="ArialMT" w:hAnsi="ArialMT" w:cs="Arial"/>
          <w:color w:val="auto"/>
        </w:rPr>
        <w:t xml:space="preserve"> </w:t>
      </w:r>
      <w:r w:rsidRPr="61B014A9" w:rsidR="000B501F">
        <w:rPr>
          <w:rFonts w:ascii="ArialMT" w:hAnsi="ArialMT" w:cs="Arial"/>
          <w:color w:val="auto"/>
        </w:rPr>
        <w:t>tra</w:t>
      </w:r>
      <w:r w:rsidRPr="61B014A9" w:rsidR="00E1136C">
        <w:rPr>
          <w:rFonts w:ascii="ArialMT" w:hAnsi="ArialMT" w:cs="Arial"/>
          <w:color w:val="auto"/>
        </w:rPr>
        <w:t>ffic</w:t>
      </w:r>
      <w:r w:rsidRPr="61B014A9" w:rsidR="00B0752B">
        <w:rPr>
          <w:rFonts w:ascii="ArialMT" w:hAnsi="ArialMT" w:cs="Arial"/>
          <w:color w:val="auto"/>
        </w:rPr>
        <w:t xml:space="preserve"> </w:t>
      </w:r>
      <w:r w:rsidRPr="61B014A9" w:rsidR="00E1136C">
        <w:rPr>
          <w:rFonts w:ascii="ArialMT" w:hAnsi="ArialMT" w:cs="Arial"/>
          <w:color w:val="auto"/>
        </w:rPr>
        <w:t>signal cabinet</w:t>
      </w:r>
      <w:r w:rsidRPr="61B014A9" w:rsidR="5A39B1B1">
        <w:rPr>
          <w:rFonts w:ascii="ArialMT" w:hAnsi="ArialMT" w:cs="Arial"/>
          <w:color w:val="auto"/>
        </w:rPr>
        <w:t xml:space="preserve"> </w:t>
      </w:r>
      <w:r w:rsidRPr="61B014A9" w:rsidR="00E74228">
        <w:rPr>
          <w:rFonts w:ascii="ArialMT" w:hAnsi="ArialMT" w:cs="Arial"/>
          <w:color w:val="auto"/>
        </w:rPr>
        <w:t>and</w:t>
      </w:r>
      <w:r w:rsidRPr="61B014A9" w:rsidR="000B501F">
        <w:rPr>
          <w:rFonts w:ascii="ArialMT" w:hAnsi="ArialMT" w:cs="Arial"/>
          <w:color w:val="auto"/>
        </w:rPr>
        <w:t xml:space="preserve"> shall be</w:t>
      </w:r>
      <w:r w:rsidRPr="61B014A9" w:rsidR="00B0752B">
        <w:rPr>
          <w:rFonts w:ascii="ArialMT" w:hAnsi="ArialMT" w:cs="Arial"/>
          <w:color w:val="auto"/>
        </w:rPr>
        <w:t xml:space="preserve"> </w:t>
      </w:r>
      <w:r w:rsidRPr="61B014A9" w:rsidR="000B501F">
        <w:rPr>
          <w:rFonts w:ascii="ArialMT" w:hAnsi="ArialMT" w:cs="Arial"/>
          <w:color w:val="auto"/>
        </w:rPr>
        <w:t>included in the cost for the traffic signal cabinet of the size and type indicated on the plans.</w:t>
      </w:r>
      <w:r w:rsidRPr="61B014A9" w:rsidR="38CB537D">
        <w:rPr>
          <w:rFonts w:ascii="ArialMT" w:hAnsi="ArialMT" w:cs="Arial"/>
          <w:color w:val="auto"/>
        </w:rPr>
        <w:t>”</w:t>
      </w:r>
    </w:p>
    <w:p xmlns:wp14="http://schemas.microsoft.com/office/word/2010/wordml" w:rsidRPr="00E1136C" w:rsidR="000F1982" w:rsidP="61B014A9" w:rsidRDefault="000F1982" w14:paraId="0D0B940D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</w:p>
    <w:p xmlns:wp14="http://schemas.microsoft.com/office/word/2010/wordml" w:rsidRPr="00E1136C" w:rsidR="007F1310" w:rsidP="61B014A9" w:rsidRDefault="000B501F" w14:paraId="0025457E" wp14:textId="77777777">
      <w:pPr>
        <w:autoSpaceDE w:val="0"/>
        <w:autoSpaceDN w:val="0"/>
        <w:adjustRightInd w:val="0"/>
        <w:rPr>
          <w:rFonts w:ascii="ArialMT" w:hAnsi="ArialMT" w:cs="Arial"/>
          <w:color w:val="auto"/>
        </w:rPr>
      </w:pPr>
      <w:r w:rsidRPr="61B014A9" w:rsidR="000B501F">
        <w:rPr>
          <w:rFonts w:ascii="ArialMT" w:hAnsi="ArialMT" w:cs="Arial"/>
          <w:color w:val="auto"/>
        </w:rPr>
        <w:t>Revise Article 862.04 of the Standard Specifications to read:</w:t>
      </w:r>
    </w:p>
    <w:p xmlns:wp14="http://schemas.microsoft.com/office/word/2010/wordml" w:rsidR="00D87B18" w:rsidP="61B014A9" w:rsidRDefault="00D87B18" w14:paraId="0E27B00A" wp14:textId="77777777">
      <w:pPr>
        <w:autoSpaceDE w:val="0"/>
        <w:autoSpaceDN w:val="0"/>
        <w:adjustRightInd w:val="0"/>
        <w:rPr>
          <w:rFonts w:cs="Arial"/>
          <w:color w:val="auto"/>
        </w:rPr>
      </w:pPr>
    </w:p>
    <w:p xmlns:wp14="http://schemas.microsoft.com/office/word/2010/wordml" w:rsidRPr="00D87B18" w:rsidR="00D87B18" w:rsidP="61B014A9" w:rsidRDefault="00D87B18" w14:paraId="1D46C1C0" wp14:textId="37A31E97">
      <w:pPr>
        <w:autoSpaceDE w:val="0"/>
        <w:autoSpaceDN w:val="0"/>
        <w:adjustRightInd w:val="0"/>
        <w:ind w:left="720"/>
        <w:rPr>
          <w:rFonts w:ascii="ArialMT" w:hAnsi="ArialMT" w:cs="ArialMT"/>
          <w:color w:val="auto"/>
          <w:u w:val="single"/>
        </w:rPr>
      </w:pPr>
      <w:r w:rsidRPr="61B014A9" w:rsidR="00D87B18">
        <w:rPr>
          <w:rFonts w:ascii="ArialMT" w:hAnsi="ArialMT" w:cs="ArialMT"/>
          <w:color w:val="auto"/>
          <w:u w:val="single"/>
        </w:rPr>
        <w:t>Installation.</w:t>
      </w:r>
    </w:p>
    <w:p xmlns:wp14="http://schemas.microsoft.com/office/word/2010/wordml" w:rsidR="00D87B18" w:rsidP="61B014A9" w:rsidRDefault="00D87B18" w14:paraId="4245276E" wp14:textId="5BB88965">
      <w:pPr>
        <w:autoSpaceDE w:val="0"/>
        <w:autoSpaceDN w:val="0"/>
        <w:adjustRightInd w:val="0"/>
        <w:ind w:left="720"/>
        <w:rPr>
          <w:rFonts w:ascii="ArialMT" w:hAnsi="ArialMT" w:cs="ArialMT"/>
          <w:color w:val="auto"/>
        </w:rPr>
      </w:pPr>
      <w:r w:rsidRPr="61B014A9" w:rsidR="00D87B18">
        <w:rPr>
          <w:rFonts w:ascii="ArialMT" w:hAnsi="ArialMT" w:cs="ArialMT"/>
          <w:color w:val="auto"/>
        </w:rPr>
        <w:t>When a UPS is installed at an existing traffic signal cabinet, the UPS cabinet shall partially rest</w:t>
      </w:r>
      <w:r w:rsidRPr="61B014A9" w:rsidR="00B0752B">
        <w:rPr>
          <w:rFonts w:ascii="ArialMT" w:hAnsi="ArialMT" w:cs="ArialMT"/>
          <w:color w:val="auto"/>
        </w:rPr>
        <w:t xml:space="preserve"> </w:t>
      </w:r>
      <w:r w:rsidRPr="61B014A9" w:rsidR="00D87B18">
        <w:rPr>
          <w:rFonts w:ascii="ArialMT" w:hAnsi="ArialMT" w:cs="ArialMT"/>
          <w:color w:val="auto"/>
        </w:rPr>
        <w:t>on the lip of the existing controller cabinet foundation and be secured to the existing controller</w:t>
      </w:r>
      <w:r w:rsidRPr="61B014A9" w:rsidR="00B0752B">
        <w:rPr>
          <w:rFonts w:ascii="ArialMT" w:hAnsi="ArialMT" w:cs="ArialMT"/>
          <w:color w:val="auto"/>
        </w:rPr>
        <w:t xml:space="preserve"> </w:t>
      </w:r>
      <w:r w:rsidRPr="61B014A9" w:rsidR="00D87B18">
        <w:rPr>
          <w:rFonts w:ascii="ArialMT" w:hAnsi="ArialMT" w:cs="ArialMT"/>
          <w:color w:val="auto"/>
        </w:rPr>
        <w:t>cabinet by means of at least four (4) stainless steel bolts.</w:t>
      </w:r>
      <w:r w:rsidRPr="61B014A9" w:rsidR="10B5D468">
        <w:rPr>
          <w:rFonts w:ascii="ArialMT" w:hAnsi="ArialMT" w:cs="ArialMT"/>
          <w:color w:val="auto"/>
        </w:rPr>
        <w:t xml:space="preserve">  </w:t>
      </w:r>
      <w:r w:rsidRPr="61B014A9" w:rsidR="00D87B18">
        <w:rPr>
          <w:rFonts w:ascii="ArialMT" w:hAnsi="ArialMT" w:cs="ArialMT"/>
          <w:color w:val="auto"/>
        </w:rPr>
        <w:t>The UPS cabinet shall be completely</w:t>
      </w:r>
      <w:r w:rsidRPr="61B014A9" w:rsidR="00B0752B">
        <w:rPr>
          <w:rFonts w:ascii="ArialMT" w:hAnsi="ArialMT" w:cs="ArialMT"/>
          <w:color w:val="auto"/>
        </w:rPr>
        <w:t xml:space="preserve"> </w:t>
      </w:r>
      <w:r w:rsidRPr="61B014A9" w:rsidR="00D87B18">
        <w:rPr>
          <w:rFonts w:ascii="ArialMT" w:hAnsi="ArialMT" w:cs="ArialMT"/>
          <w:color w:val="auto"/>
        </w:rPr>
        <w:t>enclosed with the bottom and back constructed of the same material as the cabinet.</w:t>
      </w:r>
    </w:p>
    <w:p xmlns:wp14="http://schemas.microsoft.com/office/word/2010/wordml" w:rsidR="00D87B18" w:rsidP="61B014A9" w:rsidRDefault="00D87B18" w14:paraId="60061E4C" wp14:textId="77777777">
      <w:pPr>
        <w:autoSpaceDE w:val="0"/>
        <w:autoSpaceDN w:val="0"/>
        <w:adjustRightInd w:val="0"/>
        <w:rPr>
          <w:rFonts w:ascii="ArialMT" w:hAnsi="ArialMT" w:cs="ArialMT"/>
          <w:color w:val="auto"/>
        </w:rPr>
      </w:pPr>
    </w:p>
    <w:p xmlns:wp14="http://schemas.microsoft.com/office/word/2010/wordml" w:rsidR="00D87B18" w:rsidP="61B014A9" w:rsidRDefault="00D87B18" w14:paraId="6E796C7D" wp14:textId="77777777">
      <w:pPr>
        <w:autoSpaceDE w:val="0"/>
        <w:autoSpaceDN w:val="0"/>
        <w:adjustRightInd w:val="0"/>
        <w:ind w:left="720"/>
        <w:rPr>
          <w:rFonts w:ascii="ArialMT" w:hAnsi="ArialMT" w:cs="ArialMT"/>
          <w:color w:val="auto"/>
        </w:rPr>
      </w:pPr>
      <w:r w:rsidRPr="61B014A9" w:rsidR="00D87B18">
        <w:rPr>
          <w:rFonts w:ascii="ArialMT" w:hAnsi="ArialMT" w:cs="ArialMT"/>
          <w:color w:val="auto"/>
        </w:rPr>
        <w:t>When a UPS is installed at a new signal cabinet and foundation, it shall be mounted as shown</w:t>
      </w:r>
      <w:r w:rsidRPr="61B014A9" w:rsidR="00B0752B">
        <w:rPr>
          <w:rFonts w:ascii="ArialMT" w:hAnsi="ArialMT" w:cs="ArialMT"/>
          <w:color w:val="auto"/>
        </w:rPr>
        <w:t xml:space="preserve"> </w:t>
      </w:r>
      <w:r w:rsidRPr="61B014A9" w:rsidR="00D87B18">
        <w:rPr>
          <w:rFonts w:ascii="ArialMT" w:hAnsi="ArialMT" w:cs="ArialMT"/>
          <w:color w:val="auto"/>
        </w:rPr>
        <w:t>on the plans.</w:t>
      </w:r>
    </w:p>
    <w:p xmlns:wp14="http://schemas.microsoft.com/office/word/2010/wordml" w:rsidR="00D87B18" w:rsidP="61B014A9" w:rsidRDefault="00D87B18" w14:paraId="44EAFD9C" wp14:textId="77777777">
      <w:pPr>
        <w:autoSpaceDE w:val="0"/>
        <w:autoSpaceDN w:val="0"/>
        <w:adjustRightInd w:val="0"/>
        <w:rPr>
          <w:rFonts w:ascii="ArialMT" w:hAnsi="ArialMT" w:cs="ArialMT"/>
          <w:color w:val="auto"/>
        </w:rPr>
      </w:pPr>
    </w:p>
    <w:p xmlns:wp14="http://schemas.microsoft.com/office/word/2010/wordml" w:rsidR="00D87B18" w:rsidP="61B014A9" w:rsidRDefault="00D87B18" w14:paraId="3DEEC669" wp14:textId="4EBC6C78">
      <w:pPr>
        <w:autoSpaceDE w:val="0"/>
        <w:autoSpaceDN w:val="0"/>
        <w:adjustRightInd w:val="0"/>
        <w:ind w:left="720"/>
        <w:rPr>
          <w:rFonts w:ascii="ArialMT" w:hAnsi="ArialMT" w:cs="ArialMT"/>
          <w:color w:val="auto"/>
        </w:rPr>
      </w:pPr>
      <w:r w:rsidRPr="08EA4C83" w:rsidR="00D87B18">
        <w:rPr>
          <w:rFonts w:ascii="ArialMT" w:hAnsi="ArialMT" w:cs="ArialMT"/>
          <w:color w:val="auto"/>
        </w:rPr>
        <w:t xml:space="preserve">At locations where UPS is installed and </w:t>
      </w:r>
      <w:r w:rsidRPr="08EA4C83" w:rsidR="00202563">
        <w:rPr>
          <w:rFonts w:ascii="ArialMT" w:hAnsi="ArialMT" w:cs="ArialMT"/>
          <w:color w:val="auto"/>
        </w:rPr>
        <w:t xml:space="preserve">an </w:t>
      </w:r>
      <w:r w:rsidRPr="08EA4C83" w:rsidR="3CAB288F">
        <w:rPr>
          <w:rFonts w:ascii="ArialMT" w:hAnsi="ArialMT" w:cs="ArialMT"/>
          <w:color w:val="auto"/>
        </w:rPr>
        <w:t>e</w:t>
      </w:r>
      <w:r w:rsidRPr="08EA4C83" w:rsidR="00D87B18">
        <w:rPr>
          <w:rFonts w:ascii="ArialMT" w:hAnsi="ArialMT" w:cs="ArialMT"/>
          <w:color w:val="auto"/>
        </w:rPr>
        <w:t xml:space="preserve">mergency </w:t>
      </w:r>
      <w:r w:rsidRPr="08EA4C83" w:rsidR="67DA3ACC">
        <w:rPr>
          <w:rFonts w:ascii="ArialMT" w:hAnsi="ArialMT" w:cs="ArialMT"/>
          <w:color w:val="auto"/>
        </w:rPr>
        <w:t>v</w:t>
      </w:r>
      <w:r w:rsidRPr="08EA4C83" w:rsidR="00D87B18">
        <w:rPr>
          <w:rFonts w:ascii="ArialMT" w:hAnsi="ArialMT" w:cs="ArialMT"/>
          <w:color w:val="auto"/>
        </w:rPr>
        <w:t xml:space="preserve">ehicle </w:t>
      </w:r>
      <w:r w:rsidRPr="08EA4C83" w:rsidR="1B8E713B">
        <w:rPr>
          <w:rFonts w:ascii="ArialMT" w:hAnsi="ArialMT" w:cs="ArialMT"/>
          <w:color w:val="auto"/>
        </w:rPr>
        <w:t>p</w:t>
      </w:r>
      <w:r w:rsidRPr="08EA4C83" w:rsidR="00D87B18">
        <w:rPr>
          <w:rFonts w:ascii="ArialMT" w:hAnsi="ArialMT" w:cs="ArialMT"/>
          <w:color w:val="auto"/>
        </w:rPr>
        <w:t>r</w:t>
      </w:r>
      <w:r w:rsidRPr="08EA4C83" w:rsidR="02E50550">
        <w:rPr>
          <w:rFonts w:ascii="ArialMT" w:hAnsi="ArialMT" w:cs="ArialMT"/>
          <w:color w:val="auto"/>
        </w:rPr>
        <w:t>iority</w:t>
      </w:r>
      <w:r w:rsidRPr="08EA4C83" w:rsidR="00D87B18">
        <w:rPr>
          <w:rFonts w:ascii="ArialMT" w:hAnsi="ArialMT" w:cs="ArialMT"/>
          <w:color w:val="auto"/>
        </w:rPr>
        <w:t xml:space="preserve"> </w:t>
      </w:r>
      <w:r w:rsidRPr="08EA4C83" w:rsidR="6967C3BC">
        <w:rPr>
          <w:rFonts w:ascii="ArialMT" w:hAnsi="ArialMT" w:cs="ArialMT"/>
          <w:color w:val="auto"/>
        </w:rPr>
        <w:t>s</w:t>
      </w:r>
      <w:r w:rsidRPr="08EA4C83" w:rsidR="00D87B18">
        <w:rPr>
          <w:rFonts w:ascii="ArialMT" w:hAnsi="ArialMT" w:cs="ArialMT"/>
          <w:color w:val="auto"/>
        </w:rPr>
        <w:t>ystem is in use, any</w:t>
      </w:r>
      <w:r w:rsidRPr="08EA4C83" w:rsidR="00B0752B">
        <w:rPr>
          <w:rFonts w:ascii="ArialMT" w:hAnsi="ArialMT" w:cs="ArialMT"/>
          <w:color w:val="auto"/>
        </w:rPr>
        <w:t xml:space="preserve"> </w:t>
      </w:r>
      <w:r w:rsidRPr="08EA4C83" w:rsidR="00D87B18">
        <w:rPr>
          <w:rFonts w:ascii="ArialMT" w:hAnsi="ArialMT" w:cs="ArialMT"/>
          <w:color w:val="auto"/>
        </w:rPr>
        <w:t>existing incandescent confirmation beacons shall be replaced with LED lamps in accordance</w:t>
      </w:r>
      <w:r w:rsidRPr="08EA4C83" w:rsidR="00B0752B">
        <w:rPr>
          <w:rFonts w:ascii="ArialMT" w:hAnsi="ArialMT" w:cs="ArialMT"/>
          <w:color w:val="auto"/>
        </w:rPr>
        <w:t xml:space="preserve"> </w:t>
      </w:r>
      <w:r w:rsidRPr="08EA4C83" w:rsidR="00D87B18">
        <w:rPr>
          <w:rFonts w:ascii="ArialMT" w:hAnsi="ArialMT" w:cs="ArialMT"/>
          <w:color w:val="auto"/>
        </w:rPr>
        <w:t>with the District One Emergency Vehicle Priority System specification at no additional cost to</w:t>
      </w:r>
      <w:r w:rsidRPr="08EA4C83" w:rsidR="00B0752B">
        <w:rPr>
          <w:rFonts w:ascii="ArialMT" w:hAnsi="ArialMT" w:cs="ArialMT"/>
          <w:color w:val="auto"/>
        </w:rPr>
        <w:t xml:space="preserve"> </w:t>
      </w:r>
      <w:r w:rsidRPr="08EA4C83" w:rsidR="00D87B18">
        <w:rPr>
          <w:rFonts w:ascii="ArialMT" w:hAnsi="ArialMT" w:cs="ArialMT"/>
          <w:color w:val="auto"/>
        </w:rPr>
        <w:t xml:space="preserve">the </w:t>
      </w:r>
      <w:r w:rsidRPr="08EA4C83" w:rsidR="60F67801">
        <w:rPr>
          <w:rFonts w:ascii="ArialMT" w:hAnsi="ArialMT" w:cs="ArialMT"/>
          <w:color w:val="auto"/>
        </w:rPr>
        <w:t>C</w:t>
      </w:r>
      <w:r w:rsidRPr="08EA4C83" w:rsidR="00D87B18">
        <w:rPr>
          <w:rFonts w:ascii="ArialMT" w:hAnsi="ArialMT" w:cs="ArialMT"/>
          <w:color w:val="auto"/>
        </w:rPr>
        <w:t>ontract</w:t>
      </w:r>
      <w:r w:rsidRPr="08EA4C83" w:rsidR="00CD513D">
        <w:rPr>
          <w:rFonts w:ascii="ArialMT" w:hAnsi="ArialMT" w:cs="ArialMT"/>
          <w:color w:val="auto"/>
        </w:rPr>
        <w:t>.</w:t>
      </w:r>
      <w:r w:rsidRPr="08EA4C83" w:rsidR="1BFD9B28">
        <w:rPr>
          <w:rFonts w:ascii="ArialMT" w:hAnsi="ArialMT" w:cs="ArialMT"/>
          <w:color w:val="auto"/>
        </w:rPr>
        <w:t xml:space="preserve">  </w:t>
      </w:r>
      <w:r w:rsidRPr="08EA4C83" w:rsidR="00CD513D">
        <w:rPr>
          <w:rFonts w:ascii="ArialMT" w:hAnsi="ArialMT" w:cs="ArialMT"/>
          <w:color w:val="auto"/>
        </w:rPr>
        <w:t>A concrete apron shall be provided and be in accordance with Articles 424 and 202 of the Standard Specifications.</w:t>
      </w:r>
      <w:r w:rsidRPr="08EA4C83" w:rsidR="2A5D1BC4">
        <w:rPr>
          <w:rFonts w:ascii="ArialMT" w:hAnsi="ArialMT" w:cs="ArialMT"/>
          <w:color w:val="auto"/>
        </w:rPr>
        <w:t xml:space="preserve">  </w:t>
      </w:r>
      <w:r w:rsidRPr="08EA4C83" w:rsidR="00CD513D">
        <w:rPr>
          <w:rFonts w:ascii="ArialMT" w:hAnsi="ArialMT" w:cs="ArialMT"/>
          <w:color w:val="auto"/>
        </w:rPr>
        <w:t xml:space="preserve">The concrete apron shall also follow the </w:t>
      </w:r>
      <w:r w:rsidRPr="08EA4C83" w:rsidR="00CD513D">
        <w:rPr>
          <w:rFonts w:ascii="ArialMT" w:hAnsi="ArialMT" w:cs="ArialMT"/>
          <w:color w:val="auto"/>
        </w:rPr>
        <w:t>District</w:t>
      </w:r>
      <w:r w:rsidRPr="08EA4C83" w:rsidR="00CD513D">
        <w:rPr>
          <w:rFonts w:ascii="ArialMT" w:hAnsi="ArialMT" w:cs="ArialMT"/>
          <w:color w:val="auto"/>
        </w:rPr>
        <w:t xml:space="preserve"> 1 Standard Traffic Signal Design Detail, Type D for Ground Mounted Controller Cabinet and UPS Battery Cabinet.</w:t>
      </w:r>
    </w:p>
    <w:p w:rsidR="4044BA7F" w:rsidP="61B014A9" w:rsidRDefault="4044BA7F" w14:paraId="45B86314" w14:textId="1B4DA2F3">
      <w:pPr>
        <w:pStyle w:val="Normal"/>
        <w:rPr>
          <w:rFonts w:ascii="ArialMT" w:hAnsi="ArialMT" w:cs="ArialMT"/>
          <w:color w:val="auto"/>
        </w:rPr>
      </w:pPr>
    </w:p>
    <w:p w:rsidR="2E853AE0" w:rsidP="64BD3FC1" w:rsidRDefault="2E853AE0" w14:paraId="377B5F16" w14:textId="009D1983">
      <w:pPr>
        <w:spacing w:beforeAutospacing="off" w:afterAutospacing="off"/>
        <w:ind w:left="72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</w:pPr>
      <w:r w:rsidRPr="64BD3FC1" w:rsidR="2E853A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For a ground mounted UPS, the UPS shall be mounted on its own Type A concrete foundation</w:t>
      </w:r>
      <w:r w:rsidRPr="64BD3FC1" w:rsidR="58BAD8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which will be paid for separately.</w:t>
      </w:r>
      <w:r w:rsidRPr="64BD3FC1" w:rsidR="336BAEE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 </w:t>
      </w:r>
      <w:r w:rsidRPr="64BD3FC1" w:rsidR="2E853A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A concrete apron shall be provided with a dimension of 36 in. in front of the UPS cabinet, 5 in. deep, and a width sized appropriately to the width of the concrete foundation.</w:t>
      </w:r>
      <w:r w:rsidRPr="64BD3FC1" w:rsidR="67E9175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 T</w:t>
      </w:r>
      <w:r w:rsidRPr="64BD3FC1" w:rsidR="2E853A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he </w:t>
      </w:r>
      <w:r w:rsidRPr="64BD3FC1" w:rsidR="2E853A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concrete</w:t>
      </w:r>
      <w:r w:rsidRPr="64BD3FC1" w:rsidR="2E853A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 apron shall follow Articles 424 and 202 of the Standard Specifications.</w:t>
      </w:r>
    </w:p>
    <w:p w:rsidR="4044BA7F" w:rsidP="61B014A9" w:rsidRDefault="4044BA7F" w14:paraId="41F12BF3" w14:textId="432151B6">
      <w:pPr>
        <w:pStyle w:val="Normal"/>
        <w:rPr>
          <w:rFonts w:ascii="ArialMT" w:hAnsi="ArialMT" w:cs="ArialMT"/>
          <w:color w:val="auto"/>
        </w:rPr>
      </w:pPr>
    </w:p>
    <w:p xmlns:wp14="http://schemas.microsoft.com/office/word/2010/wordml" w:rsidR="00D87B18" w:rsidP="61B014A9" w:rsidRDefault="00D87B18" w14:paraId="6F6013F4" wp14:textId="77777777">
      <w:pPr>
        <w:autoSpaceDE w:val="0"/>
        <w:autoSpaceDN w:val="0"/>
        <w:adjustRightInd w:val="0"/>
        <w:ind w:left="720"/>
        <w:rPr>
          <w:rFonts w:ascii="ArialMT" w:hAnsi="ArialMT" w:cs="ArialMT"/>
          <w:color w:val="auto"/>
        </w:rPr>
      </w:pPr>
      <w:r w:rsidRPr="61B014A9" w:rsidR="00D87B18">
        <w:rPr>
          <w:rFonts w:ascii="ArialMT" w:hAnsi="ArialMT" w:cs="ArialMT"/>
          <w:color w:val="auto"/>
        </w:rPr>
        <w:t xml:space="preserve">This item shall include any required modifications to an existing traffic signal controller </w:t>
      </w:r>
      <w:proofErr w:type="gramStart"/>
      <w:r w:rsidRPr="61B014A9" w:rsidR="00D87B18">
        <w:rPr>
          <w:rFonts w:ascii="ArialMT" w:hAnsi="ArialMT" w:cs="ArialMT"/>
          <w:color w:val="auto"/>
        </w:rPr>
        <w:t>as a</w:t>
      </w:r>
      <w:r w:rsidRPr="61B014A9" w:rsidR="00B0752B">
        <w:rPr>
          <w:rFonts w:ascii="ArialMT" w:hAnsi="ArialMT" w:cs="ArialMT"/>
          <w:color w:val="auto"/>
        </w:rPr>
        <w:t xml:space="preserve"> </w:t>
      </w:r>
      <w:r w:rsidRPr="61B014A9" w:rsidR="00D87B18">
        <w:rPr>
          <w:rFonts w:ascii="ArialMT" w:hAnsi="ArialMT" w:cs="ArialMT"/>
          <w:color w:val="auto"/>
        </w:rPr>
        <w:t>result of</w:t>
      </w:r>
      <w:proofErr w:type="gramEnd"/>
      <w:r w:rsidRPr="61B014A9" w:rsidR="00D87B18">
        <w:rPr>
          <w:rFonts w:ascii="ArialMT" w:hAnsi="ArialMT" w:cs="ArialMT"/>
          <w:color w:val="auto"/>
        </w:rPr>
        <w:t xml:space="preserve"> the addition of the UPS</w:t>
      </w:r>
      <w:r w:rsidRPr="61B014A9" w:rsidR="00044ECA">
        <w:rPr>
          <w:rFonts w:ascii="ArialMT" w:hAnsi="ArialMT" w:cs="ArialMT"/>
          <w:color w:val="auto"/>
        </w:rPr>
        <w:t xml:space="preserve"> including the addition of alarms</w:t>
      </w:r>
      <w:r w:rsidRPr="61B014A9" w:rsidR="00D87B18">
        <w:rPr>
          <w:rFonts w:ascii="ArialMT" w:hAnsi="ArialMT" w:cs="ArialMT"/>
          <w:color w:val="auto"/>
        </w:rPr>
        <w:t>.</w:t>
      </w:r>
    </w:p>
    <w:p xmlns:wp14="http://schemas.microsoft.com/office/word/2010/wordml" w:rsidR="00D87B18" w:rsidP="61B014A9" w:rsidRDefault="00D87B18" w14:paraId="3656B9AB" wp14:textId="77777777">
      <w:pPr>
        <w:autoSpaceDE w:val="0"/>
        <w:autoSpaceDN w:val="0"/>
        <w:adjustRightInd w:val="0"/>
        <w:rPr>
          <w:rFonts w:ascii="ArialMT" w:hAnsi="ArialMT" w:cs="ArialMT"/>
          <w:color w:val="auto"/>
        </w:rPr>
      </w:pPr>
    </w:p>
    <w:p xmlns:wp14="http://schemas.microsoft.com/office/word/2010/wordml" w:rsidRPr="00FC221D" w:rsidR="00C50068" w:rsidP="61B014A9" w:rsidRDefault="00B0752B" w14:paraId="3AD51848" wp14:textId="77777777">
      <w:pPr>
        <w:rPr>
          <w:rFonts w:cs="Arial"/>
          <w:color w:val="auto"/>
          <w:u w:val="single"/>
        </w:rPr>
      </w:pPr>
      <w:r w:rsidRPr="61B014A9" w:rsidR="00B0752B">
        <w:rPr>
          <w:rFonts w:cs="Arial"/>
          <w:color w:val="auto"/>
          <w:u w:val="single"/>
        </w:rPr>
        <w:t>Materials.</w:t>
      </w:r>
    </w:p>
    <w:p xmlns:wp14="http://schemas.microsoft.com/office/word/2010/wordml" w:rsidRPr="00C50068" w:rsidR="00C50068" w:rsidP="61B014A9" w:rsidRDefault="00C50068" w14:paraId="25F89CAE" wp14:textId="77777777">
      <w:pPr>
        <w:rPr>
          <w:rFonts w:cs="Arial"/>
          <w:color w:val="auto"/>
        </w:rPr>
      </w:pPr>
      <w:r w:rsidRPr="61B014A9" w:rsidR="00C50068">
        <w:rPr>
          <w:rFonts w:cs="Arial"/>
          <w:color w:val="auto"/>
        </w:rPr>
        <w:t>Revise Article 1074.04(a</w:t>
      </w:r>
      <w:r w:rsidRPr="61B014A9" w:rsidR="00C50068">
        <w:rPr>
          <w:rFonts w:cs="Arial"/>
          <w:color w:val="auto"/>
        </w:rPr>
        <w:t>)(</w:t>
      </w:r>
      <w:r w:rsidRPr="61B014A9" w:rsidR="00C50068">
        <w:rPr>
          <w:rFonts w:cs="Arial"/>
          <w:color w:val="auto"/>
        </w:rPr>
        <w:t>1) of the Standard Specifications to read:</w:t>
      </w:r>
    </w:p>
    <w:p xmlns:wp14="http://schemas.microsoft.com/office/word/2010/wordml" w:rsidRPr="00C50068" w:rsidR="00C50068" w:rsidP="61B014A9" w:rsidRDefault="00C50068" w14:paraId="45FB0818" wp14:textId="77777777">
      <w:pPr>
        <w:rPr>
          <w:rFonts w:ascii="ArialMT" w:hAnsi="ArialMT" w:cs="ArialMT"/>
          <w:color w:val="auto"/>
        </w:rPr>
      </w:pPr>
    </w:p>
    <w:p xmlns:wp14="http://schemas.microsoft.com/office/word/2010/wordml" w:rsidRPr="00C50068" w:rsidR="00C50068" w:rsidP="61B014A9" w:rsidRDefault="00C50068" w14:paraId="7ACE1512" wp14:textId="5B2D575C">
      <w:pPr>
        <w:ind w:left="720"/>
        <w:rPr>
          <w:rFonts w:ascii="ArialMT" w:hAnsi="ArialMT" w:cs="ArialMT"/>
          <w:color w:val="auto"/>
        </w:rPr>
      </w:pPr>
      <w:r w:rsidRPr="61B014A9" w:rsidR="70B2E302">
        <w:rPr>
          <w:rFonts w:ascii="ArialMT" w:hAnsi="ArialMT" w:cs="ArialMT"/>
          <w:color w:val="auto"/>
        </w:rPr>
        <w:t>“</w:t>
      </w:r>
      <w:r w:rsidRPr="61B014A9" w:rsidR="00C50068">
        <w:rPr>
          <w:rFonts w:ascii="ArialMT" w:hAnsi="ArialMT" w:cs="ArialMT"/>
          <w:color w:val="auto"/>
        </w:rPr>
        <w:t xml:space="preserve">The UPS shall be line interactive </w:t>
      </w:r>
      <w:r w:rsidRPr="61B014A9" w:rsidR="00FF11DB">
        <w:rPr>
          <w:rFonts w:ascii="ArialMT" w:hAnsi="ArialMT" w:cs="ArialMT"/>
          <w:color w:val="auto"/>
        </w:rPr>
        <w:t xml:space="preserve">or double conversion </w:t>
      </w:r>
      <w:r w:rsidRPr="61B014A9" w:rsidR="00C50068">
        <w:rPr>
          <w:rFonts w:ascii="ArialMT" w:hAnsi="ArialMT" w:cs="ArialMT"/>
          <w:color w:val="auto"/>
        </w:rPr>
        <w:t>and provide voltage regulation and power conditioning when utilizing utility power.</w:t>
      </w:r>
      <w:r w:rsidRPr="61B014A9" w:rsidR="12BE2188">
        <w:rPr>
          <w:rFonts w:ascii="ArialMT" w:hAnsi="ArialMT" w:cs="ArialMT"/>
          <w:color w:val="auto"/>
        </w:rPr>
        <w:t xml:space="preserve">  </w:t>
      </w:r>
      <w:r w:rsidRPr="61B014A9" w:rsidR="00202563">
        <w:rPr>
          <w:rFonts w:ascii="ArialMT" w:hAnsi="ArialMT" w:cs="ArialMT"/>
          <w:color w:val="auto"/>
        </w:rPr>
        <w:t>The UPS shall be sized appr</w:t>
      </w:r>
      <w:r w:rsidRPr="61B014A9" w:rsidR="00202563">
        <w:rPr>
          <w:rFonts w:ascii="ArialMT" w:hAnsi="ArialMT" w:cs="ArialMT"/>
          <w:color w:val="auto"/>
        </w:rPr>
        <w:t>opriately for the intersection(s)</w:t>
      </w:r>
      <w:r w:rsidRPr="61B014A9" w:rsidR="00202563">
        <w:rPr>
          <w:rFonts w:ascii="ArialMT" w:hAnsi="ArialMT" w:cs="ArialMT"/>
          <w:color w:val="auto"/>
        </w:rPr>
        <w:t xml:space="preserve"> normal traffic signal operating load</w:t>
      </w:r>
      <w:r w:rsidRPr="61B014A9" w:rsidR="00202563">
        <w:rPr>
          <w:rFonts w:ascii="ArialMT" w:hAnsi="ArialMT" w:cs="ArialMT"/>
          <w:color w:val="auto"/>
        </w:rPr>
        <w:t>.</w:t>
      </w:r>
      <w:r w:rsidRPr="61B014A9" w:rsidR="23E84C8A">
        <w:rPr>
          <w:rFonts w:ascii="ArialMT" w:hAnsi="ArialMT" w:cs="ArialMT"/>
          <w:color w:val="auto"/>
        </w:rPr>
        <w:t xml:space="preserve">  </w:t>
      </w:r>
      <w:r w:rsidRPr="61B014A9" w:rsidR="00202563">
        <w:rPr>
          <w:rFonts w:ascii="ArialMT" w:hAnsi="ArialMT" w:cs="ArialMT"/>
          <w:color w:val="auto"/>
        </w:rPr>
        <w:t>The UPS must be able to maintain the intersection’s normal operating load plus</w:t>
      </w:r>
      <w:r w:rsidRPr="61B014A9" w:rsidR="00245123">
        <w:rPr>
          <w:rFonts w:ascii="ArialMT" w:hAnsi="ArialMT" w:cs="ArialMT"/>
          <w:color w:val="auto"/>
        </w:rPr>
        <w:t xml:space="preserve"> 20 percent</w:t>
      </w:r>
      <w:r w:rsidRPr="61B014A9" w:rsidR="00202563">
        <w:rPr>
          <w:rFonts w:ascii="ArialMT" w:hAnsi="ArialMT" w:cs="ArialMT"/>
          <w:color w:val="auto"/>
        </w:rPr>
        <w:t xml:space="preserve"> of the intersection’s </w:t>
      </w:r>
      <w:r w:rsidRPr="61B014A9" w:rsidR="00202563">
        <w:rPr>
          <w:rFonts w:ascii="ArialMT" w:hAnsi="ArialMT" w:cs="ArialMT"/>
          <w:color w:val="auto"/>
        </w:rPr>
        <w:t>normal operating load</w:t>
      </w:r>
      <w:r w:rsidRPr="61B014A9" w:rsidR="00202563">
        <w:rPr>
          <w:rFonts w:ascii="ArialMT" w:hAnsi="ArialMT" w:cs="ArialMT"/>
          <w:color w:val="auto"/>
        </w:rPr>
        <w:t>.</w:t>
      </w:r>
      <w:r w:rsidRPr="61B014A9" w:rsidR="1BFCE13C">
        <w:rPr>
          <w:rFonts w:ascii="ArialMT" w:hAnsi="ArialMT" w:cs="ArialMT"/>
          <w:color w:val="auto"/>
        </w:rPr>
        <w:t xml:space="preserve">  </w:t>
      </w:r>
      <w:r w:rsidRPr="61B014A9" w:rsidR="00202563">
        <w:rPr>
          <w:rFonts w:ascii="ArialMT" w:hAnsi="ArialMT" w:cs="ArialMT"/>
          <w:color w:val="auto"/>
        </w:rPr>
        <w:t xml:space="preserve">When installed at </w:t>
      </w:r>
      <w:r w:rsidRPr="61B014A9" w:rsidR="00245123">
        <w:rPr>
          <w:rFonts w:ascii="ArialMT" w:hAnsi="ArialMT" w:cs="ArialMT"/>
          <w:color w:val="auto"/>
        </w:rPr>
        <w:t xml:space="preserve">a </w:t>
      </w:r>
      <w:r w:rsidRPr="61B014A9" w:rsidR="00202563">
        <w:rPr>
          <w:rFonts w:ascii="ArialMT" w:hAnsi="ArialMT" w:cs="ArialMT"/>
          <w:color w:val="auto"/>
        </w:rPr>
        <w:t xml:space="preserve">railroad-interconnected </w:t>
      </w:r>
      <w:r w:rsidRPr="61B014A9" w:rsidR="00245123">
        <w:rPr>
          <w:rFonts w:ascii="ArialMT" w:hAnsi="ArialMT" w:cs="ArialMT"/>
          <w:color w:val="auto"/>
        </w:rPr>
        <w:t>intersection</w:t>
      </w:r>
      <w:r w:rsidRPr="61B014A9" w:rsidR="773E45DF">
        <w:rPr>
          <w:rFonts w:ascii="ArialMT" w:hAnsi="ArialMT" w:cs="ArialMT"/>
          <w:color w:val="auto"/>
        </w:rPr>
        <w:t>,</w:t>
      </w:r>
      <w:r w:rsidRPr="61B014A9" w:rsidR="00202563">
        <w:rPr>
          <w:rFonts w:ascii="ArialMT" w:hAnsi="ArialMT" w:cs="ArialMT"/>
          <w:color w:val="auto"/>
        </w:rPr>
        <w:t xml:space="preserve"> the UPS must maintain the railroad preemption</w:t>
      </w:r>
      <w:r w:rsidRPr="61B014A9" w:rsidR="00245123">
        <w:rPr>
          <w:rFonts w:ascii="ArialMT" w:hAnsi="ArialMT" w:cs="ArialMT"/>
          <w:color w:val="auto"/>
        </w:rPr>
        <w:t xml:space="preserve"> load</w:t>
      </w:r>
      <w:r w:rsidRPr="61B014A9" w:rsidR="00202563">
        <w:rPr>
          <w:rFonts w:ascii="ArialMT" w:hAnsi="ArialMT" w:cs="ArialMT"/>
          <w:color w:val="auto"/>
        </w:rPr>
        <w:t xml:space="preserve">, plus 20 percent </w:t>
      </w:r>
      <w:r w:rsidRPr="61B014A9" w:rsidR="00202563">
        <w:rPr>
          <w:rFonts w:ascii="ArialMT" w:hAnsi="ArialMT" w:cs="ArialMT"/>
          <w:color w:val="auto"/>
        </w:rPr>
        <w:t>of the railroad preemption-operating load</w:t>
      </w:r>
      <w:r w:rsidRPr="61B014A9" w:rsidR="00202563">
        <w:rPr>
          <w:rFonts w:ascii="ArialMT" w:hAnsi="ArialMT" w:cs="ArialMT"/>
          <w:color w:val="auto"/>
        </w:rPr>
        <w:t>.</w:t>
      </w:r>
      <w:r w:rsidRPr="61B014A9" w:rsidR="1E05E848">
        <w:rPr>
          <w:rFonts w:ascii="ArialMT" w:hAnsi="ArialMT" w:cs="ArialMT"/>
          <w:color w:val="auto"/>
        </w:rPr>
        <w:t xml:space="preserve">  </w:t>
      </w:r>
      <w:r w:rsidRPr="61B014A9" w:rsidR="00202563">
        <w:rPr>
          <w:rFonts w:ascii="ArialMT" w:hAnsi="ArialMT" w:cs="ArialMT"/>
          <w:color w:val="auto"/>
        </w:rPr>
        <w:t>The total connected traffic signal load shall not exceed the published ratings for the UPS.</w:t>
      </w:r>
      <w:r w:rsidRPr="61B014A9" w:rsidR="71632681">
        <w:rPr>
          <w:rFonts w:ascii="ArialMT" w:hAnsi="ArialMT" w:cs="ArialMT"/>
          <w:color w:val="auto"/>
        </w:rPr>
        <w:t xml:space="preserve">  </w:t>
      </w:r>
      <w:r w:rsidRPr="61B014A9" w:rsidR="00C50068">
        <w:rPr>
          <w:rFonts w:ascii="ArialMT" w:hAnsi="ArialMT" w:cs="ArialMT"/>
          <w:color w:val="auto"/>
        </w:rPr>
        <w:t xml:space="preserve">The UPS shall provide a minimum of </w:t>
      </w:r>
      <w:r w:rsidRPr="61B014A9" w:rsidR="4B91A6E7">
        <w:rPr>
          <w:rFonts w:ascii="ArialMT" w:hAnsi="ArialMT" w:cs="ArialMT"/>
          <w:color w:val="auto"/>
        </w:rPr>
        <w:t>six (6)</w:t>
      </w:r>
      <w:r w:rsidRPr="61B014A9" w:rsidR="00C50068">
        <w:rPr>
          <w:rFonts w:ascii="ArialMT" w:hAnsi="ArialMT" w:cs="ArialMT"/>
          <w:color w:val="auto"/>
        </w:rPr>
        <w:t xml:space="preserve"> hours of normal operation run-time for signalized intersections with LED type signal head optics at 77 °F (25 °C) (minimum </w:t>
      </w:r>
      <w:r w:rsidRPr="61B014A9" w:rsidR="009459A4">
        <w:rPr>
          <w:rFonts w:ascii="ArialMT" w:hAnsi="ArialMT" w:cs="ArialMT"/>
          <w:color w:val="auto"/>
        </w:rPr>
        <w:t>1000</w:t>
      </w:r>
      <w:r w:rsidRPr="61B014A9" w:rsidR="00C50068">
        <w:rPr>
          <w:rFonts w:ascii="ArialMT" w:hAnsi="ArialMT" w:cs="ArialMT"/>
          <w:color w:val="auto"/>
        </w:rPr>
        <w:t xml:space="preserve"> W active output capacity, with </w:t>
      </w:r>
      <w:r w:rsidRPr="61B014A9" w:rsidR="009459A4">
        <w:rPr>
          <w:rFonts w:ascii="ArialMT" w:hAnsi="ArialMT" w:cs="ArialMT"/>
          <w:color w:val="auto"/>
        </w:rPr>
        <w:t>86</w:t>
      </w:r>
      <w:r w:rsidRPr="61B014A9" w:rsidR="00C50068">
        <w:rPr>
          <w:rFonts w:ascii="ArialMT" w:hAnsi="ArialMT" w:cs="ArialMT"/>
          <w:color w:val="auto"/>
        </w:rPr>
        <w:t xml:space="preserve"> percent minimum inverter efficiency).</w:t>
      </w:r>
      <w:r w:rsidRPr="61B014A9" w:rsidR="31472ADF">
        <w:rPr>
          <w:rFonts w:ascii="ArialMT" w:hAnsi="ArialMT" w:cs="ArialMT"/>
          <w:color w:val="auto"/>
        </w:rPr>
        <w:t>”</w:t>
      </w:r>
    </w:p>
    <w:p xmlns:wp14="http://schemas.microsoft.com/office/word/2010/wordml" w:rsidRPr="00C50068" w:rsidR="00C50068" w:rsidP="61B014A9" w:rsidRDefault="00C50068" w14:paraId="049F31CB" wp14:textId="77777777">
      <w:pPr>
        <w:rPr>
          <w:rFonts w:ascii="ArialMT" w:hAnsi="ArialMT" w:cs="ArialMT"/>
          <w:color w:val="auto"/>
        </w:rPr>
      </w:pPr>
    </w:p>
    <w:p xmlns:wp14="http://schemas.microsoft.com/office/word/2010/wordml" w:rsidRPr="00C50068" w:rsidR="00C50068" w:rsidP="61B014A9" w:rsidRDefault="00C50068" w14:paraId="6A059787" wp14:textId="77777777">
      <w:pPr>
        <w:rPr>
          <w:color w:val="auto"/>
        </w:rPr>
      </w:pPr>
      <w:r w:rsidRPr="61B014A9" w:rsidR="00C50068">
        <w:rPr>
          <w:color w:val="auto"/>
        </w:rPr>
        <w:t>Revise the first paragraph of Article 1074.04(a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3) of the Standard Specifications to read:</w:t>
      </w:r>
    </w:p>
    <w:p xmlns:wp14="http://schemas.microsoft.com/office/word/2010/wordml" w:rsidRPr="00C50068" w:rsidR="00C50068" w:rsidP="61B014A9" w:rsidRDefault="00C50068" w14:paraId="53128261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62486C05" wp14:textId="54F32D54">
      <w:pPr>
        <w:ind w:left="720"/>
        <w:rPr>
          <w:color w:val="auto"/>
        </w:rPr>
      </w:pPr>
      <w:r w:rsidRPr="61B014A9" w:rsidR="7E31BD5A">
        <w:rPr>
          <w:color w:val="auto"/>
        </w:rPr>
        <w:t>“</w:t>
      </w:r>
      <w:r w:rsidRPr="61B014A9" w:rsidR="00C50068">
        <w:rPr>
          <w:color w:val="auto"/>
        </w:rPr>
        <w:t>The UPS shall have a minimum of four (4) sets of normally open (NO) and normally closed (NC) single-pole double-throw (SPDT) relay contact closures, available on a panel mounted terminal block or locking circular connectors, rated at a minimum 120 V/</w:t>
      </w:r>
      <w:r w:rsidRPr="61B014A9" w:rsidR="5CAACD79">
        <w:rPr>
          <w:color w:val="auto"/>
        </w:rPr>
        <w:t xml:space="preserve">1 </w:t>
      </w:r>
      <w:r w:rsidRPr="61B014A9" w:rsidR="00C50068">
        <w:rPr>
          <w:color w:val="auto"/>
        </w:rPr>
        <w:t xml:space="preserve">A, and labeled </w:t>
      </w:r>
      <w:r w:rsidRPr="61B014A9" w:rsidR="00C50068">
        <w:rPr>
          <w:color w:val="auto"/>
        </w:rPr>
        <w:t>so as to</w:t>
      </w:r>
      <w:r w:rsidRPr="61B014A9" w:rsidR="00C50068">
        <w:rPr>
          <w:color w:val="auto"/>
        </w:rPr>
        <w:t xml:space="preserve"> identify each contact according to the plans.</w:t>
      </w:r>
      <w:r w:rsidRPr="61B014A9" w:rsidR="5F72CFF9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4B99056E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46D35418" wp14:textId="77777777">
      <w:pPr>
        <w:rPr>
          <w:color w:val="auto"/>
        </w:rPr>
      </w:pPr>
      <w:r w:rsidRPr="61B014A9" w:rsidR="00C50068">
        <w:rPr>
          <w:color w:val="auto"/>
        </w:rPr>
        <w:t>Revise Article 1074.04(a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17) of the Standard Specifications to read:</w:t>
      </w:r>
    </w:p>
    <w:p xmlns:wp14="http://schemas.microsoft.com/office/word/2010/wordml" w:rsidRPr="00C50068" w:rsidR="00C50068" w:rsidP="61B014A9" w:rsidRDefault="00C50068" w14:paraId="1299C43A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3CBAEDB9" wp14:textId="41BCA612">
      <w:pPr>
        <w:ind w:left="720"/>
        <w:rPr>
          <w:color w:val="auto"/>
        </w:rPr>
      </w:pPr>
      <w:r w:rsidRPr="61B014A9" w:rsidR="2D1E945B">
        <w:rPr>
          <w:color w:val="auto"/>
        </w:rPr>
        <w:t>“</w:t>
      </w:r>
      <w:r w:rsidRPr="61B014A9" w:rsidR="00C50068">
        <w:rPr>
          <w:color w:val="auto"/>
        </w:rPr>
        <w:t xml:space="preserve">When the intersection is in battery backup mode, the UPS shall bypass all internal cabinet lights, ventilation fans, cabinet heaters, service receptacles, </w:t>
      </w:r>
      <w:r w:rsidRPr="61B014A9" w:rsidR="0063605C">
        <w:rPr>
          <w:color w:val="auto"/>
        </w:rPr>
        <w:t xml:space="preserve">luminaires, </w:t>
      </w:r>
      <w:r w:rsidRPr="61B014A9" w:rsidR="00C50068">
        <w:rPr>
          <w:color w:val="auto"/>
        </w:rPr>
        <w:t>any lighted street name signs, any automated enforcement equipment and any other devices directed by the Engineer.</w:t>
      </w:r>
      <w:r w:rsidRPr="61B014A9" w:rsidR="4E94B7F3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4DDBEF00" wp14:textId="77777777">
      <w:pPr>
        <w:rPr>
          <w:color w:val="auto"/>
          <w:u w:val="single"/>
        </w:rPr>
      </w:pPr>
    </w:p>
    <w:p xmlns:wp14="http://schemas.microsoft.com/office/word/2010/wordml" w:rsidRPr="00C50068" w:rsidR="00C50068" w:rsidP="61B014A9" w:rsidRDefault="00C50068" w14:paraId="38B1DD54" wp14:textId="038B58E7">
      <w:pPr>
        <w:rPr>
          <w:color w:val="auto"/>
        </w:rPr>
      </w:pPr>
      <w:r w:rsidRPr="61B014A9" w:rsidR="00C50068">
        <w:rPr>
          <w:color w:val="auto"/>
        </w:rPr>
        <w:t>Revise Article 1074.04(b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2)</w:t>
      </w:r>
      <w:r w:rsidRPr="61B014A9" w:rsidR="57C25EBC">
        <w:rPr>
          <w:color w:val="auto"/>
        </w:rPr>
        <w:t xml:space="preserve"> </w:t>
      </w:r>
      <w:r w:rsidRPr="61B014A9" w:rsidR="57C25EBC">
        <w:rPr>
          <w:color w:val="auto"/>
        </w:rPr>
        <w:t>paragraph “</w:t>
      </w:r>
      <w:r w:rsidRPr="61B014A9" w:rsidR="00C50068">
        <w:rPr>
          <w:color w:val="auto"/>
        </w:rPr>
        <w:t>b</w:t>
      </w:r>
      <w:r w:rsidRPr="61B014A9" w:rsidR="1D2C694C">
        <w:rPr>
          <w:color w:val="auto"/>
        </w:rPr>
        <w:t>.</w:t>
      </w:r>
      <w:r w:rsidRPr="61B014A9" w:rsidR="1D2C694C">
        <w:rPr>
          <w:color w:val="auto"/>
        </w:rPr>
        <w:t>”</w:t>
      </w:r>
      <w:r w:rsidRPr="61B014A9" w:rsidR="00C50068">
        <w:rPr>
          <w:color w:val="auto"/>
        </w:rPr>
        <w:t xml:space="preserve"> of the Standard Specifications to read:</w:t>
      </w:r>
    </w:p>
    <w:p xmlns:wp14="http://schemas.microsoft.com/office/word/2010/wordml" w:rsidRPr="00C50068" w:rsidR="00C50068" w:rsidP="61B014A9" w:rsidRDefault="00C50068" w14:paraId="3461D779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6B7570F7" wp14:textId="52F143CC">
      <w:pPr>
        <w:ind w:left="720"/>
        <w:rPr>
          <w:color w:val="auto"/>
        </w:rPr>
      </w:pPr>
      <w:r w:rsidRPr="61B014A9" w:rsidR="688D7F68">
        <w:rPr>
          <w:color w:val="auto"/>
        </w:rPr>
        <w:t>“</w:t>
      </w:r>
      <w:r w:rsidRPr="61B014A9" w:rsidR="00C50068">
        <w:rPr>
          <w:color w:val="auto"/>
        </w:rPr>
        <w:t>Batteries, inverter/charger and power transfer relay shall be housed in a separate NEMA Type 3R cabinet.</w:t>
      </w:r>
      <w:r w:rsidRPr="61B014A9" w:rsidR="762EAE24">
        <w:rPr>
          <w:color w:val="auto"/>
        </w:rPr>
        <w:t xml:space="preserve">  </w:t>
      </w:r>
      <w:r w:rsidRPr="61B014A9" w:rsidR="00C50068">
        <w:rPr>
          <w:color w:val="auto"/>
        </w:rPr>
        <w:t>The cabinet shall be Aluminum alloy, 5052-H32, 0.125</w:t>
      </w:r>
      <w:r w:rsidRPr="61B014A9" w:rsidR="361D9A5D">
        <w:rPr>
          <w:color w:val="auto"/>
        </w:rPr>
        <w:t xml:space="preserve"> </w:t>
      </w:r>
      <w:r w:rsidRPr="61B014A9" w:rsidR="361D9A5D">
        <w:rPr>
          <w:color w:val="auto"/>
        </w:rPr>
        <w:t>in.</w:t>
      </w:r>
      <w:r w:rsidRPr="61B014A9" w:rsidR="00C50068">
        <w:rPr>
          <w:color w:val="auto"/>
        </w:rPr>
        <w:t xml:space="preserve"> thick and have a natural mill finish.</w:t>
      </w:r>
      <w:r w:rsidRPr="61B014A9" w:rsidR="3E9807CD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3CF2D8B6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21F66C56" wp14:textId="42B74838">
      <w:pPr>
        <w:rPr>
          <w:color w:val="auto"/>
        </w:rPr>
      </w:pPr>
      <w:r w:rsidRPr="61B014A9" w:rsidR="00C50068">
        <w:rPr>
          <w:color w:val="auto"/>
        </w:rPr>
        <w:t>Revise Article 1074.04(b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2)</w:t>
      </w:r>
      <w:r w:rsidRPr="61B014A9" w:rsidR="2FDBFA56">
        <w:rPr>
          <w:color w:val="auto"/>
        </w:rPr>
        <w:t xml:space="preserve"> </w:t>
      </w:r>
      <w:r w:rsidRPr="61B014A9" w:rsidR="2FDBFA56">
        <w:rPr>
          <w:color w:val="auto"/>
        </w:rPr>
        <w:t>paragraph</w:t>
      </w:r>
      <w:r w:rsidRPr="61B014A9" w:rsidR="2FDBFA56">
        <w:rPr>
          <w:color w:val="auto"/>
        </w:rPr>
        <w:t xml:space="preserve"> </w:t>
      </w:r>
      <w:r w:rsidRPr="61B014A9" w:rsidR="2FDBFA56">
        <w:rPr>
          <w:color w:val="auto"/>
        </w:rPr>
        <w:t>“</w:t>
      </w:r>
      <w:r w:rsidRPr="61B014A9" w:rsidR="00C50068">
        <w:rPr>
          <w:color w:val="auto"/>
        </w:rPr>
        <w:t>c</w:t>
      </w:r>
      <w:r w:rsidRPr="61B014A9" w:rsidR="36AF0F10">
        <w:rPr>
          <w:color w:val="auto"/>
        </w:rPr>
        <w:t>.</w:t>
      </w:r>
      <w:r w:rsidRPr="61B014A9" w:rsidR="36AF0F10">
        <w:rPr>
          <w:color w:val="auto"/>
        </w:rPr>
        <w:t>”</w:t>
      </w:r>
      <w:r w:rsidRPr="61B014A9" w:rsidR="00C50068">
        <w:rPr>
          <w:color w:val="auto"/>
        </w:rPr>
        <w:t xml:space="preserve"> of the Standard Specifications to read:</w:t>
      </w:r>
    </w:p>
    <w:p xmlns:wp14="http://schemas.microsoft.com/office/word/2010/wordml" w:rsidRPr="00C50068" w:rsidR="00C50068" w:rsidP="61B014A9" w:rsidRDefault="00C50068" w14:paraId="0FB78278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28F0524D" wp14:textId="0CA84267">
      <w:pPr>
        <w:pStyle w:val="Normal"/>
        <w:ind w:left="720"/>
        <w:rPr>
          <w:color w:val="auto"/>
        </w:rPr>
      </w:pPr>
      <w:r w:rsidRPr="61B014A9" w:rsidR="34357A07">
        <w:rPr>
          <w:color w:val="auto"/>
        </w:rPr>
        <w:t>“</w:t>
      </w:r>
      <w:r w:rsidRPr="61B014A9" w:rsidR="00C50068">
        <w:rPr>
          <w:color w:val="auto"/>
        </w:rPr>
        <w:t xml:space="preserve">No more than three </w:t>
      </w:r>
      <w:r w:rsidRPr="61B014A9" w:rsidR="681A4923">
        <w:rPr>
          <w:color w:val="auto"/>
        </w:rPr>
        <w:t>(3)</w:t>
      </w:r>
      <w:r w:rsidRPr="61B014A9" w:rsidR="681A4923">
        <w:rPr>
          <w:color w:val="auto"/>
        </w:rPr>
        <w:t xml:space="preserve"> </w:t>
      </w:r>
      <w:r w:rsidRPr="61B014A9" w:rsidR="00C50068">
        <w:rPr>
          <w:color w:val="auto"/>
        </w:rPr>
        <w:t>batteries</w:t>
      </w:r>
      <w:r w:rsidRPr="61B014A9" w:rsidR="10B8F409">
        <w:rPr>
          <w:color w:val="auto"/>
        </w:rPr>
        <w:t xml:space="preserve"> </w:t>
      </w:r>
      <w:r w:rsidRPr="61B014A9" w:rsidR="00C50068">
        <w:rPr>
          <w:color w:val="auto"/>
        </w:rPr>
        <w:t xml:space="preserve">shall be mounted on individual shelves for a cabinet housing six batteries and no more than four </w:t>
      </w:r>
      <w:r w:rsidRPr="61B014A9" w:rsidR="45250554">
        <w:rPr>
          <w:color w:val="auto"/>
        </w:rPr>
        <w:t xml:space="preserve">(4) </w:t>
      </w:r>
      <w:r w:rsidRPr="61B014A9" w:rsidR="00C50068">
        <w:rPr>
          <w:color w:val="auto"/>
        </w:rPr>
        <w:t>batteries per shelf for a cabinet housing eight batteries.</w:t>
      </w:r>
      <w:r w:rsidRPr="61B014A9" w:rsidR="029E2D2E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1FC39945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2F437FE8" wp14:textId="4DEB3580">
      <w:pPr>
        <w:rPr>
          <w:color w:val="auto"/>
        </w:rPr>
      </w:pPr>
      <w:r w:rsidRPr="61B014A9" w:rsidR="00C50068">
        <w:rPr>
          <w:color w:val="auto"/>
        </w:rPr>
        <w:t>Revise Article 1074.04(b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2)</w:t>
      </w:r>
      <w:r w:rsidRPr="61B014A9" w:rsidR="563F8EB0">
        <w:rPr>
          <w:color w:val="auto"/>
        </w:rPr>
        <w:t xml:space="preserve"> </w:t>
      </w:r>
      <w:r w:rsidRPr="61B014A9" w:rsidR="563F8EB0">
        <w:rPr>
          <w:color w:val="auto"/>
        </w:rPr>
        <w:t>paragraph “</w:t>
      </w:r>
      <w:r w:rsidRPr="61B014A9" w:rsidR="00C50068">
        <w:rPr>
          <w:color w:val="auto"/>
        </w:rPr>
        <w:t>e</w:t>
      </w:r>
      <w:r w:rsidRPr="61B014A9" w:rsidR="53B5B662">
        <w:rPr>
          <w:color w:val="auto"/>
        </w:rPr>
        <w:t>.”</w:t>
      </w:r>
      <w:r w:rsidRPr="61B014A9" w:rsidR="00C50068">
        <w:rPr>
          <w:color w:val="auto"/>
        </w:rPr>
        <w:t xml:space="preserve"> of the Standard Specifications to read:</w:t>
      </w:r>
    </w:p>
    <w:p xmlns:wp14="http://schemas.microsoft.com/office/word/2010/wordml" w:rsidRPr="00C50068" w:rsidR="00C50068" w:rsidP="61B014A9" w:rsidRDefault="00C50068" w14:paraId="0562CB0E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62EBF3C5" wp14:textId="6779DE63">
      <w:pPr>
        <w:ind w:left="720"/>
        <w:rPr>
          <w:color w:val="auto"/>
        </w:rPr>
      </w:pPr>
      <w:r w:rsidRPr="61B014A9" w:rsidR="28D16CB7">
        <w:rPr>
          <w:color w:val="auto"/>
        </w:rPr>
        <w:t>“</w:t>
      </w:r>
      <w:r w:rsidRPr="61B014A9" w:rsidR="00C50068">
        <w:rPr>
          <w:color w:val="auto"/>
        </w:rPr>
        <w:t>The battery cabinet housing shall have the following nominal outside dimensions: a width of 25 in. (785 mm), a depth of 16 in. (440 mm), and a height of 41 to 48 in. (1.1 to 1.3 m).</w:t>
      </w:r>
      <w:r w:rsidRPr="61B014A9" w:rsidR="2E6CFCF2">
        <w:rPr>
          <w:color w:val="auto"/>
        </w:rPr>
        <w:t xml:space="preserve">  </w:t>
      </w:r>
      <w:r w:rsidRPr="61B014A9" w:rsidR="00C50068">
        <w:rPr>
          <w:color w:val="auto"/>
        </w:rPr>
        <w:t>Clearance between shelves shall be a minimum of 10 in. (250 mm).</w:t>
      </w:r>
      <w:r w:rsidRPr="61B014A9" w:rsidR="6FE408C1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6D98A12B" wp14:textId="444D731B">
      <w:pPr>
        <w:pStyle w:val="Normal"/>
        <w:ind w:left="0"/>
        <w:rPr>
          <w:color w:val="auto"/>
        </w:rPr>
      </w:pPr>
    </w:p>
    <w:p xmlns:wp14="http://schemas.microsoft.com/office/word/2010/wordml" w:rsidRPr="00C50068" w:rsidR="00C50068" w:rsidP="61B014A9" w:rsidRDefault="00C50068" w14:paraId="20DB58E9" wp14:textId="3463F5BF">
      <w:pPr>
        <w:rPr>
          <w:color w:val="auto"/>
        </w:rPr>
      </w:pPr>
      <w:r w:rsidRPr="61B014A9" w:rsidR="00C50068">
        <w:rPr>
          <w:color w:val="auto"/>
        </w:rPr>
        <w:t>Revise Article 1074.04(b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2)</w:t>
      </w:r>
      <w:r w:rsidRPr="61B014A9" w:rsidR="0611A0EE">
        <w:rPr>
          <w:color w:val="auto"/>
        </w:rPr>
        <w:t xml:space="preserve"> paragraph “</w:t>
      </w:r>
      <w:r w:rsidRPr="61B014A9" w:rsidR="00C50068">
        <w:rPr>
          <w:color w:val="auto"/>
        </w:rPr>
        <w:t>g</w:t>
      </w:r>
      <w:r w:rsidRPr="61B014A9" w:rsidR="0C783752">
        <w:rPr>
          <w:color w:val="auto"/>
        </w:rPr>
        <w:t>.”</w:t>
      </w:r>
      <w:r w:rsidRPr="61B014A9" w:rsidR="00C50068">
        <w:rPr>
          <w:color w:val="auto"/>
        </w:rPr>
        <w:t xml:space="preserve"> of the Standard Specifications to read:</w:t>
      </w:r>
    </w:p>
    <w:p xmlns:wp14="http://schemas.microsoft.com/office/word/2010/wordml" w:rsidRPr="00C50068" w:rsidR="00C50068" w:rsidP="61B014A9" w:rsidRDefault="00C50068" w14:paraId="2946DB82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18CA2566" wp14:textId="0ABBA948">
      <w:pPr>
        <w:pStyle w:val="Normal"/>
        <w:ind w:left="720"/>
        <w:rPr>
          <w:color w:val="auto"/>
        </w:rPr>
      </w:pPr>
      <w:r w:rsidRPr="61B014A9" w:rsidR="584196EF">
        <w:rPr>
          <w:color w:val="auto"/>
        </w:rPr>
        <w:t>“</w:t>
      </w:r>
      <w:r w:rsidRPr="61B014A9" w:rsidR="00C50068">
        <w:rPr>
          <w:color w:val="auto"/>
        </w:rPr>
        <w:t xml:space="preserve">The door shall open to the entire </w:t>
      </w:r>
      <w:r w:rsidRPr="61B014A9" w:rsidR="00C50068">
        <w:rPr>
          <w:color w:val="auto"/>
        </w:rPr>
        <w:t>cabinet,</w:t>
      </w:r>
      <w:r w:rsidRPr="61B014A9" w:rsidR="00C50068">
        <w:rPr>
          <w:color w:val="auto"/>
        </w:rPr>
        <w:t xml:space="preserve"> have a neoprene gasket, an Aluminum continuous piano hinge with stainless steel pin, and a </w:t>
      </w:r>
      <w:proofErr w:type="gramStart"/>
      <w:r w:rsidRPr="61B014A9" w:rsidR="00C50068">
        <w:rPr>
          <w:color w:val="auto"/>
        </w:rPr>
        <w:t>three point</w:t>
      </w:r>
      <w:proofErr w:type="gramEnd"/>
      <w:r w:rsidRPr="61B014A9" w:rsidR="00C50068">
        <w:rPr>
          <w:color w:val="auto"/>
        </w:rPr>
        <w:t xml:space="preserve"> locking system.  </w:t>
      </w:r>
      <w:r w:rsidRPr="61B014A9" w:rsidR="588EF3A1">
        <w:rPr>
          <w:color w:val="auto"/>
        </w:rPr>
        <w:t xml:space="preserve">The door shall be equipped with a </w:t>
      </w:r>
      <w:proofErr w:type="gramStart"/>
      <w:r w:rsidRPr="61B014A9" w:rsidR="588EF3A1">
        <w:rPr>
          <w:color w:val="auto"/>
        </w:rPr>
        <w:t>two position</w:t>
      </w:r>
      <w:proofErr w:type="gramEnd"/>
      <w:r w:rsidRPr="61B014A9" w:rsidR="588EF3A1">
        <w:rPr>
          <w:color w:val="auto"/>
        </w:rPr>
        <w:t xml:space="preserve"> doorstop, one a 90</w:t>
      </w:r>
      <w:r w:rsidRPr="61B014A9" w:rsidR="588EF3A1">
        <w:rPr>
          <w:color w:val="auto"/>
          <w:vertAlign w:val="superscript"/>
        </w:rPr>
        <w:t xml:space="preserve">o </w:t>
      </w:r>
      <w:r w:rsidRPr="61B014A9" w:rsidR="588EF3A1">
        <w:rPr>
          <w:color w:val="auto"/>
        </w:rPr>
        <w:t>and one at 120</w:t>
      </w:r>
      <w:r w:rsidRPr="61B014A9" w:rsidR="588EF3A1">
        <w:rPr>
          <w:color w:val="auto"/>
          <w:vertAlign w:val="superscript"/>
        </w:rPr>
        <w:t>o</w:t>
      </w:r>
      <w:r w:rsidRPr="61B014A9" w:rsidR="588EF3A1">
        <w:rPr>
          <w:color w:val="auto"/>
        </w:rPr>
        <w:t xml:space="preserve">.  </w:t>
      </w:r>
      <w:r w:rsidRPr="61B014A9" w:rsidR="00C50068">
        <w:rPr>
          <w:color w:val="auto"/>
        </w:rPr>
        <w:t>The cabinet shall be provided with a main door lock which shall operate with a traffic industry conventional No. 2 key. Provisions for padlocking the door shall be provided.</w:t>
      </w:r>
      <w:r w:rsidRPr="61B014A9" w:rsidR="7B360892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5997CC1D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250C8A53" wp14:textId="77777777">
      <w:pPr>
        <w:rPr>
          <w:color w:val="auto"/>
        </w:rPr>
      </w:pPr>
      <w:r w:rsidRPr="61B014A9" w:rsidR="00C50068">
        <w:rPr>
          <w:color w:val="auto"/>
        </w:rPr>
        <w:t>Add the following to Article 1074.04(b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2) of the Standard Specifications:</w:t>
      </w:r>
    </w:p>
    <w:p xmlns:wp14="http://schemas.microsoft.com/office/word/2010/wordml" w:rsidRPr="00C50068" w:rsidR="00C50068" w:rsidP="61B014A9" w:rsidRDefault="00C50068" w14:paraId="110FFD37" wp14:textId="77777777">
      <w:pPr>
        <w:autoSpaceDE w:val="0"/>
        <w:autoSpaceDN w:val="0"/>
        <w:adjustRightInd w:val="0"/>
        <w:rPr>
          <w:rFonts w:ascii="ArialMT" w:hAnsi="ArialMT" w:cs="ArialMT"/>
          <w:color w:val="auto"/>
        </w:rPr>
      </w:pPr>
    </w:p>
    <w:p xmlns:wp14="http://schemas.microsoft.com/office/word/2010/wordml" w:rsidRPr="00C50068" w:rsidR="00C50068" w:rsidP="61B014A9" w:rsidRDefault="00C50068" w14:paraId="7E0FA63C" wp14:textId="241553C4">
      <w:pPr>
        <w:pStyle w:val="ListParagraph"/>
        <w:numPr>
          <w:ilvl w:val="0"/>
          <w:numId w:val="5"/>
        </w:numPr>
        <w:ind/>
        <w:rPr>
          <w:rFonts w:ascii="Arial" w:hAnsi="Arial" w:eastAsia="Times New Roman" w:cs="Times New Roman"/>
          <w:color w:val="auto"/>
        </w:rPr>
      </w:pPr>
      <w:r w:rsidRPr="61B014A9" w:rsidR="00C50068">
        <w:rPr>
          <w:color w:val="auto"/>
        </w:rPr>
        <w:t>The battery cabinet shall have provisions for an external generator connection.</w:t>
      </w:r>
    </w:p>
    <w:p xmlns:wp14="http://schemas.microsoft.com/office/word/2010/wordml" w:rsidRPr="00C50068" w:rsidR="00C50068" w:rsidP="61B014A9" w:rsidRDefault="00C50068" w14:paraId="6B699379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477F6C74" wp14:textId="77777777">
      <w:pPr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>Add the following to Article 1074.04(c) of the Standard Specifications:</w:t>
      </w:r>
    </w:p>
    <w:p xmlns:wp14="http://schemas.microsoft.com/office/word/2010/wordml" w:rsidRPr="00C50068" w:rsidR="00C50068" w:rsidP="61B014A9" w:rsidRDefault="00C50068" w14:paraId="3FE9F23F" wp14:textId="77777777">
      <w:pPr>
        <w:rPr>
          <w:rFonts w:ascii="Arial" w:hAnsi="Arial" w:eastAsia="Arial" w:cs="Arial"/>
          <w:color w:val="auto"/>
        </w:rPr>
      </w:pPr>
    </w:p>
    <w:p xmlns:wp14="http://schemas.microsoft.com/office/word/2010/wordml" w:rsidRPr="00C50068" w:rsidR="007D7DC2" w:rsidP="61B014A9" w:rsidRDefault="007D7DC2" w14:paraId="3A54D184" wp14:textId="4BD61B3E">
      <w:pPr>
        <w:pStyle w:val="ListParagraph"/>
        <w:numPr>
          <w:ilvl w:val="0"/>
          <w:numId w:val="7"/>
        </w:numPr>
        <w:ind w:left="1152" w:hanging="432"/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>The UPS shall include a tip or kill switch installed in the battery cabinet, which shall completely disconnect power from the UPS when the switch is manually activated.</w:t>
      </w:r>
    </w:p>
    <w:p xmlns:wp14="http://schemas.microsoft.com/office/word/2010/wordml" w:rsidRPr="00C50068" w:rsidR="007D7DC2" w:rsidP="61B014A9" w:rsidRDefault="007D7DC2" w14:paraId="654FCF60" wp14:textId="571AAE9B">
      <w:pPr>
        <w:pStyle w:val="Normal"/>
        <w:ind w:left="0"/>
        <w:rPr>
          <w:rFonts w:ascii="Arial" w:hAnsi="Arial" w:eastAsia="Arial" w:cs="Arial"/>
          <w:color w:val="auto"/>
        </w:rPr>
      </w:pPr>
    </w:p>
    <w:p xmlns:wp14="http://schemas.microsoft.com/office/word/2010/wordml" w:rsidRPr="00C50068" w:rsidR="007D7DC2" w:rsidP="61B014A9" w:rsidRDefault="007D7DC2" w14:paraId="32826A0F" wp14:textId="41C9903E">
      <w:pPr>
        <w:pStyle w:val="ListParagraph"/>
        <w:numPr>
          <w:ilvl w:val="0"/>
          <w:numId w:val="7"/>
        </w:numPr>
        <w:ind w:left="1152" w:hanging="432"/>
        <w:rPr>
          <w:rFonts w:ascii="Arial" w:hAnsi="Arial" w:eastAsia="Arial" w:cs="Arial"/>
          <w:color w:val="auto"/>
        </w:rPr>
      </w:pPr>
      <w:r w:rsidRPr="61B014A9" w:rsidR="00627C57">
        <w:rPr>
          <w:rFonts w:ascii="Arial" w:hAnsi="Arial" w:eastAsia="Arial" w:cs="Arial"/>
          <w:color w:val="auto"/>
        </w:rPr>
        <w:t>The UPS shall include standard RS-232 and internal Ethernet interface.</w:t>
      </w:r>
    </w:p>
    <w:p xmlns:wp14="http://schemas.microsoft.com/office/word/2010/wordml" w:rsidRPr="00C50068" w:rsidR="007D7DC2" w:rsidP="61B014A9" w:rsidRDefault="007D7DC2" w14:paraId="54883DE0" wp14:textId="4E990870">
      <w:pPr>
        <w:pStyle w:val="Normal"/>
        <w:ind w:left="0"/>
        <w:rPr>
          <w:rFonts w:ascii="Arial" w:hAnsi="Arial" w:eastAsia="Arial" w:cs="Arial"/>
          <w:color w:val="auto"/>
        </w:rPr>
      </w:pPr>
    </w:p>
    <w:p xmlns:wp14="http://schemas.microsoft.com/office/word/2010/wordml" w:rsidRPr="00C50068" w:rsidR="007D7DC2" w:rsidP="61B014A9" w:rsidRDefault="007D7DC2" w14:paraId="75A78A25" wp14:textId="45B5A286">
      <w:pPr>
        <w:pStyle w:val="ListParagraph"/>
        <w:numPr>
          <w:ilvl w:val="0"/>
          <w:numId w:val="7"/>
        </w:numPr>
        <w:ind w:left="1152" w:hanging="432"/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>The UPS shall incorporate a flanged electric generator inlet for charging the batteries and operating the UPS.  The generator connector shall be male type, twist-lock, rated as 15A, 125VAC with a NEMA L5-15P configuration and weatherproof</w:t>
      </w:r>
      <w:r w:rsidRPr="61B014A9" w:rsidR="00347C05">
        <w:rPr>
          <w:rFonts w:ascii="Arial" w:hAnsi="Arial" w:eastAsia="Arial" w:cs="Arial"/>
          <w:color w:val="auto"/>
        </w:rPr>
        <w:t xml:space="preserve"> lift cover plate. </w:t>
      </w:r>
      <w:r w:rsidRPr="61B014A9" w:rsidR="00C50068">
        <w:rPr>
          <w:rFonts w:ascii="Arial" w:hAnsi="Arial" w:eastAsia="Arial" w:cs="Arial"/>
          <w:color w:val="auto"/>
        </w:rPr>
        <w:t>Access to the generator inlet shall be from a secured weatherproof lift cover plate or behind a locked battery cabinet police panel.</w:t>
      </w:r>
    </w:p>
    <w:p xmlns:wp14="http://schemas.microsoft.com/office/word/2010/wordml" w:rsidRPr="00C50068" w:rsidR="007D7DC2" w:rsidP="61B014A9" w:rsidRDefault="007D7DC2" w14:paraId="208C6DDB" wp14:textId="2CFC6E3B">
      <w:pPr>
        <w:pStyle w:val="Normal"/>
        <w:ind w:left="0"/>
        <w:rPr>
          <w:rFonts w:ascii="Arial" w:hAnsi="Arial" w:eastAsia="Arial" w:cs="Arial"/>
          <w:color w:val="auto"/>
        </w:rPr>
      </w:pPr>
    </w:p>
    <w:p xmlns:wp14="http://schemas.microsoft.com/office/word/2010/wordml" w:rsidRPr="00C50068" w:rsidR="007D7DC2" w:rsidP="61B014A9" w:rsidRDefault="007D7DC2" w14:paraId="2FCDC021" wp14:textId="7310AACA">
      <w:pPr>
        <w:pStyle w:val="ListParagraph"/>
        <w:numPr>
          <w:ilvl w:val="0"/>
          <w:numId w:val="7"/>
        </w:numPr>
        <w:ind w:left="1152" w:hanging="432"/>
        <w:rPr>
          <w:rFonts w:ascii="Arial" w:hAnsi="Arial" w:eastAsia="Arial" w:cs="Arial"/>
          <w:color w:val="auto"/>
        </w:rPr>
      </w:pPr>
      <w:r w:rsidRPr="61B014A9" w:rsidR="007D7DC2">
        <w:rPr>
          <w:rFonts w:ascii="Arial" w:hAnsi="Arial" w:eastAsia="Arial" w:cs="Arial"/>
          <w:color w:val="auto"/>
        </w:rPr>
        <w:t>The bypass switch shall</w:t>
      </w:r>
      <w:r w:rsidRPr="61B014A9" w:rsidR="00415F1B">
        <w:rPr>
          <w:rFonts w:ascii="Arial" w:hAnsi="Arial" w:eastAsia="Arial" w:cs="Arial"/>
          <w:color w:val="auto"/>
        </w:rPr>
        <w:t xml:space="preserve"> include an internal power transfer</w:t>
      </w:r>
      <w:r w:rsidRPr="61B014A9" w:rsidR="007D7DC2">
        <w:rPr>
          <w:rFonts w:ascii="Arial" w:hAnsi="Arial" w:eastAsia="Arial" w:cs="Arial"/>
          <w:color w:val="auto"/>
        </w:rPr>
        <w:t xml:space="preserve"> </w:t>
      </w:r>
      <w:r w:rsidRPr="61B014A9" w:rsidR="00415F1B">
        <w:rPr>
          <w:rFonts w:ascii="Arial" w:hAnsi="Arial" w:eastAsia="Arial" w:cs="Arial"/>
          <w:color w:val="auto"/>
        </w:rPr>
        <w:t>relay</w:t>
      </w:r>
      <w:r w:rsidRPr="61B014A9" w:rsidR="007D7DC2">
        <w:rPr>
          <w:rFonts w:ascii="Arial" w:hAnsi="Arial" w:eastAsia="Arial" w:cs="Arial"/>
          <w:color w:val="auto"/>
        </w:rPr>
        <w:t xml:space="preserve"> </w:t>
      </w:r>
      <w:r w:rsidRPr="61B014A9" w:rsidR="00415F1B">
        <w:rPr>
          <w:rFonts w:ascii="Arial" w:hAnsi="Arial" w:eastAsia="Arial" w:cs="Arial"/>
          <w:color w:val="auto"/>
        </w:rPr>
        <w:t>that</w:t>
      </w:r>
      <w:r w:rsidRPr="61B014A9" w:rsidR="007D7DC2">
        <w:rPr>
          <w:rFonts w:ascii="Arial" w:hAnsi="Arial" w:eastAsia="Arial" w:cs="Arial"/>
          <w:color w:val="auto"/>
        </w:rPr>
        <w:t xml:space="preserve"> allow</w:t>
      </w:r>
      <w:r w:rsidRPr="61B014A9" w:rsidR="00415F1B">
        <w:rPr>
          <w:rFonts w:ascii="Arial" w:hAnsi="Arial" w:eastAsia="Arial" w:cs="Arial"/>
          <w:color w:val="auto"/>
        </w:rPr>
        <w:t>s</w:t>
      </w:r>
      <w:r w:rsidRPr="61B014A9" w:rsidR="007D7DC2">
        <w:rPr>
          <w:rFonts w:ascii="Arial" w:hAnsi="Arial" w:eastAsia="Arial" w:cs="Arial"/>
          <w:color w:val="auto"/>
        </w:rPr>
        <w:t xml:space="preserve"> re</w:t>
      </w:r>
      <w:r w:rsidRPr="61B014A9" w:rsidR="00415F1B">
        <w:rPr>
          <w:rFonts w:ascii="Arial" w:hAnsi="Arial" w:eastAsia="Arial" w:cs="Arial"/>
          <w:color w:val="auto"/>
        </w:rPr>
        <w:t>moval of the battery back-up unit, while the traffic signal is connected to utility power, without impacting normal traffic signal operation.</w:t>
      </w:r>
    </w:p>
    <w:p xmlns:wp14="http://schemas.microsoft.com/office/word/2010/wordml" w:rsidRPr="00C50068" w:rsidR="00C50068" w:rsidP="61B014A9" w:rsidRDefault="00C50068" w14:paraId="6BB9E253" wp14:textId="77777777">
      <w:pPr>
        <w:rPr>
          <w:rFonts w:ascii="Arial" w:hAnsi="Arial" w:eastAsia="Arial" w:cs="Arial"/>
          <w:color w:val="auto"/>
        </w:rPr>
      </w:pPr>
    </w:p>
    <w:p xmlns:wp14="http://schemas.microsoft.com/office/word/2010/wordml" w:rsidRPr="00C50068" w:rsidR="00C50068" w:rsidP="61B014A9" w:rsidRDefault="00C50068" w14:paraId="7D218A89" wp14:textId="77777777">
      <w:pPr>
        <w:rPr>
          <w:color w:val="auto"/>
        </w:rPr>
      </w:pPr>
      <w:r w:rsidRPr="61B014A9" w:rsidR="00C50068">
        <w:rPr>
          <w:color w:val="auto"/>
        </w:rPr>
        <w:t>Revise Article 1074.04(d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3) of the Standard Specifications to read:</w:t>
      </w:r>
    </w:p>
    <w:p xmlns:wp14="http://schemas.microsoft.com/office/word/2010/wordml" w:rsidRPr="00C50068" w:rsidR="00C50068" w:rsidP="61B014A9" w:rsidRDefault="00C50068" w14:paraId="23DE523C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4D68DB65" wp14:textId="639D8984">
      <w:pPr>
        <w:ind w:left="720" w:firstLine="0"/>
        <w:rPr>
          <w:color w:val="auto"/>
        </w:rPr>
      </w:pPr>
      <w:r w:rsidRPr="61B014A9" w:rsidR="01D3CBF5">
        <w:rPr>
          <w:color w:val="auto"/>
        </w:rPr>
        <w:t>“</w:t>
      </w:r>
      <w:r w:rsidRPr="61B014A9" w:rsidR="00C50068">
        <w:rPr>
          <w:color w:val="auto"/>
        </w:rPr>
        <w:t>All batteries supplied in the UPS shall be either gel cell or AGM type, deep cycle, completely sealed, prismatic lead</w:t>
      </w:r>
      <w:r w:rsidRPr="61B014A9" w:rsidR="007E165F">
        <w:rPr>
          <w:color w:val="auto"/>
        </w:rPr>
        <w:t xml:space="preserve"> </w:t>
      </w:r>
      <w:r w:rsidRPr="61B014A9" w:rsidR="00C50068">
        <w:rPr>
          <w:color w:val="auto"/>
        </w:rPr>
        <w:t xml:space="preserve">calcium based, silver alloy, valve regulated lead acid (VRLA) requiring no </w:t>
      </w:r>
      <w:r w:rsidRPr="61B014A9" w:rsidR="00C50068">
        <w:rPr>
          <w:color w:val="auto"/>
        </w:rPr>
        <w:t>maintenance.</w:t>
      </w:r>
      <w:r w:rsidRPr="61B014A9" w:rsidR="60EE1735">
        <w:rPr>
          <w:color w:val="auto"/>
        </w:rPr>
        <w:t xml:space="preserve">  </w:t>
      </w:r>
      <w:r w:rsidRPr="61B014A9" w:rsidR="00C50068">
        <w:rPr>
          <w:color w:val="auto"/>
        </w:rPr>
        <w:t>All batteries in a UPS installation shall be the same type; mixing of gel cell and AGM types within a UPS installation is not permitted.</w:t>
      </w:r>
      <w:r w:rsidRPr="61B014A9" w:rsidR="73E36FEC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52E56223" wp14:textId="77777777">
      <w:pPr>
        <w:rPr>
          <w:color w:val="auto"/>
        </w:rPr>
      </w:pPr>
      <w:r w:rsidRPr="00C50068">
        <w:tab/>
      </w:r>
    </w:p>
    <w:p xmlns:wp14="http://schemas.microsoft.com/office/word/2010/wordml" w:rsidRPr="00C50068" w:rsidR="00C50068" w:rsidP="61B014A9" w:rsidRDefault="00C50068" w14:paraId="2DE91915" wp14:textId="77777777">
      <w:pPr>
        <w:rPr>
          <w:color w:val="auto"/>
        </w:rPr>
      </w:pPr>
      <w:r w:rsidRPr="61B014A9" w:rsidR="00C50068">
        <w:rPr>
          <w:color w:val="auto"/>
        </w:rPr>
        <w:t>Revise Article 1074.04(d</w:t>
      </w:r>
      <w:r w:rsidRPr="61B014A9" w:rsidR="00C50068">
        <w:rPr>
          <w:color w:val="auto"/>
        </w:rPr>
        <w:t>)(</w:t>
      </w:r>
      <w:r w:rsidRPr="61B014A9" w:rsidR="00C50068">
        <w:rPr>
          <w:color w:val="auto"/>
        </w:rPr>
        <w:t>4) of the Standard Specifications to read:</w:t>
      </w:r>
    </w:p>
    <w:p xmlns:wp14="http://schemas.microsoft.com/office/word/2010/wordml" w:rsidRPr="00C50068" w:rsidR="00C50068" w:rsidP="61B014A9" w:rsidRDefault="00C50068" w14:paraId="07547A01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589AD896" wp14:textId="4FA20F00">
      <w:pPr>
        <w:pStyle w:val="Normal"/>
        <w:ind w:left="720"/>
        <w:rPr>
          <w:color w:val="auto"/>
        </w:rPr>
      </w:pPr>
      <w:r w:rsidRPr="61B014A9" w:rsidR="2FD217FB">
        <w:rPr>
          <w:color w:val="auto"/>
        </w:rPr>
        <w:t>“</w:t>
      </w:r>
      <w:r w:rsidRPr="61B014A9" w:rsidR="00C50068">
        <w:rPr>
          <w:color w:val="auto"/>
        </w:rPr>
        <w:t>Batteries shall be certified by the manufacturer to operate over a temperature range of -13</w:t>
      </w:r>
      <w:r w:rsidRPr="61B014A9" w:rsidR="72184237">
        <w:rPr>
          <w:color w:val="auto"/>
        </w:rPr>
        <w:t xml:space="preserve">°F </w:t>
      </w:r>
      <w:r w:rsidRPr="61B014A9" w:rsidR="00C50068">
        <w:rPr>
          <w:color w:val="auto"/>
        </w:rPr>
        <w:t>to 160 °F (-25</w:t>
      </w:r>
      <w:r w:rsidRPr="61B014A9" w:rsidR="3383DD86">
        <w:rPr>
          <w:color w:val="auto"/>
        </w:rPr>
        <w:t>°C</w:t>
      </w:r>
      <w:r w:rsidRPr="61B014A9" w:rsidR="00C50068">
        <w:rPr>
          <w:color w:val="auto"/>
        </w:rPr>
        <w:t xml:space="preserve"> to 71 °C) for gel cell batteries and -40</w:t>
      </w:r>
      <w:r w:rsidRPr="61B014A9" w:rsidR="798DA20A">
        <w:rPr>
          <w:color w:val="auto"/>
        </w:rPr>
        <w:t>°F</w:t>
      </w:r>
      <w:r w:rsidRPr="61B014A9" w:rsidR="00C50068">
        <w:rPr>
          <w:color w:val="auto"/>
        </w:rPr>
        <w:t xml:space="preserve"> to 140°F (-40</w:t>
      </w:r>
      <w:r w:rsidRPr="61B014A9" w:rsidR="2C742592">
        <w:rPr>
          <w:color w:val="auto"/>
        </w:rPr>
        <w:t>°C</w:t>
      </w:r>
      <w:r w:rsidRPr="61B014A9" w:rsidR="00C50068">
        <w:rPr>
          <w:color w:val="auto"/>
        </w:rPr>
        <w:t xml:space="preserve"> to</w:t>
      </w:r>
      <w:r w:rsidRPr="61B014A9" w:rsidR="04C7D342">
        <w:rPr>
          <w:color w:val="auto"/>
        </w:rPr>
        <w:t xml:space="preserve"> </w:t>
      </w:r>
      <w:r w:rsidRPr="61B014A9" w:rsidR="00C50068">
        <w:rPr>
          <w:color w:val="auto"/>
        </w:rPr>
        <w:t>60 °C) for AGM type batteries.</w:t>
      </w:r>
      <w:r w:rsidRPr="61B014A9" w:rsidR="72E8087C">
        <w:rPr>
          <w:color w:val="auto"/>
        </w:rPr>
        <w:t>”</w:t>
      </w:r>
    </w:p>
    <w:p xmlns:wp14="http://schemas.microsoft.com/office/word/2010/wordml" w:rsidRPr="00C50068" w:rsidR="00C50068" w:rsidP="61B014A9" w:rsidRDefault="00C50068" w14:paraId="5043CB0F" wp14:textId="77777777">
      <w:pPr>
        <w:rPr>
          <w:color w:val="auto"/>
        </w:rPr>
      </w:pPr>
    </w:p>
    <w:p xmlns:wp14="http://schemas.microsoft.com/office/word/2010/wordml" w:rsidRPr="00C50068" w:rsidR="00C50068" w:rsidP="61B014A9" w:rsidRDefault="00C50068" w14:paraId="4E76635E" wp14:textId="77777777">
      <w:pPr>
        <w:rPr>
          <w:color w:val="auto"/>
        </w:rPr>
      </w:pPr>
      <w:r w:rsidRPr="61B014A9" w:rsidR="00C50068">
        <w:rPr>
          <w:color w:val="auto"/>
        </w:rPr>
        <w:t>Add the following to Article 1074.04(d) of the Standard Specifications:</w:t>
      </w:r>
    </w:p>
    <w:p xmlns:wp14="http://schemas.microsoft.com/office/word/2010/wordml" w:rsidRPr="00C50068" w:rsidR="00C50068" w:rsidP="61B014A9" w:rsidRDefault="00C50068" w14:paraId="07459315" wp14:textId="77777777">
      <w:pPr>
        <w:rPr>
          <w:rFonts w:ascii="Arial" w:hAnsi="Arial" w:eastAsia="Arial" w:cs="Arial"/>
          <w:color w:val="auto"/>
        </w:rPr>
      </w:pPr>
    </w:p>
    <w:p xmlns:wp14="http://schemas.microsoft.com/office/word/2010/wordml" w:rsidRPr="009459A4" w:rsidR="00C50068" w:rsidP="61B014A9" w:rsidRDefault="00C50068" w14:paraId="4653BF0A" wp14:textId="47F32110">
      <w:pPr>
        <w:pStyle w:val="ListParagraph"/>
        <w:numPr>
          <w:ilvl w:val="0"/>
          <w:numId w:val="9"/>
        </w:numPr>
        <w:ind w:left="1152" w:hanging="432"/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 xml:space="preserve">The UPS shall consist of an even number of batteries that </w:t>
      </w:r>
      <w:proofErr w:type="gramStart"/>
      <w:r w:rsidRPr="61B014A9" w:rsidR="00C50068">
        <w:rPr>
          <w:rFonts w:ascii="Arial" w:hAnsi="Arial" w:eastAsia="Arial" w:cs="Arial"/>
          <w:color w:val="auto"/>
        </w:rPr>
        <w:t>are capable of maintaining</w:t>
      </w:r>
      <w:proofErr w:type="gramEnd"/>
      <w:r w:rsidRPr="61B014A9" w:rsidR="00C50068">
        <w:rPr>
          <w:rFonts w:ascii="Arial" w:hAnsi="Arial" w:eastAsia="Arial" w:cs="Arial"/>
          <w:color w:val="auto"/>
        </w:rPr>
        <w:t xml:space="preserve"> normal operation of the signalized intersection for a minimum of </w:t>
      </w:r>
      <w:r w:rsidRPr="61B014A9" w:rsidR="61263E8D">
        <w:rPr>
          <w:rFonts w:ascii="Arial" w:hAnsi="Arial" w:eastAsia="Arial" w:cs="Arial"/>
          <w:color w:val="auto"/>
        </w:rPr>
        <w:t xml:space="preserve">six (6) </w:t>
      </w:r>
      <w:r w:rsidRPr="61B014A9" w:rsidR="00C50068">
        <w:rPr>
          <w:rFonts w:ascii="Arial" w:hAnsi="Arial" w:eastAsia="Arial" w:cs="Arial"/>
          <w:color w:val="auto"/>
        </w:rPr>
        <w:t>hours.</w:t>
      </w:r>
      <w:r w:rsidRPr="61B014A9" w:rsidR="1C5894A8">
        <w:rPr>
          <w:rFonts w:ascii="Arial" w:hAnsi="Arial" w:eastAsia="Arial" w:cs="Arial"/>
          <w:color w:val="auto"/>
        </w:rPr>
        <w:t xml:space="preserve">  </w:t>
      </w:r>
      <w:r w:rsidRPr="61B014A9" w:rsidR="00C50068">
        <w:rPr>
          <w:rFonts w:ascii="Arial" w:hAnsi="Arial" w:eastAsia="Arial" w:cs="Arial"/>
          <w:color w:val="auto"/>
        </w:rPr>
        <w:t>Calculations shall be provided showing the number of batteries of the type supplied that are needed to satisfy this requirement.</w:t>
      </w:r>
      <w:r w:rsidRPr="61B014A9" w:rsidR="50A21823">
        <w:rPr>
          <w:rFonts w:ascii="Arial" w:hAnsi="Arial" w:eastAsia="Arial" w:cs="Arial"/>
          <w:color w:val="auto"/>
        </w:rPr>
        <w:t xml:space="preserve">  </w:t>
      </w:r>
      <w:r w:rsidRPr="61B014A9" w:rsidR="00C50068">
        <w:rPr>
          <w:rFonts w:ascii="Arial" w:hAnsi="Arial" w:eastAsia="Arial" w:cs="Arial"/>
          <w:color w:val="auto"/>
        </w:rPr>
        <w:t xml:space="preserve">A minimum of four </w:t>
      </w:r>
      <w:r w:rsidRPr="61B014A9" w:rsidR="366650E4">
        <w:rPr>
          <w:rFonts w:ascii="Arial" w:hAnsi="Arial" w:eastAsia="Arial" w:cs="Arial"/>
          <w:color w:val="auto"/>
        </w:rPr>
        <w:t xml:space="preserve">(4) </w:t>
      </w:r>
      <w:r w:rsidRPr="61B014A9" w:rsidR="00C50068">
        <w:rPr>
          <w:rFonts w:ascii="Arial" w:hAnsi="Arial" w:eastAsia="Arial" w:cs="Arial"/>
          <w:color w:val="auto"/>
        </w:rPr>
        <w:t>batteries shall be provided.</w:t>
      </w:r>
    </w:p>
    <w:p xmlns:wp14="http://schemas.microsoft.com/office/word/2010/wordml" w:rsidRPr="009459A4" w:rsidR="00C50068" w:rsidP="61B014A9" w:rsidRDefault="00C50068" w14:paraId="5181930B" wp14:textId="76594706">
      <w:pPr>
        <w:pStyle w:val="Normal"/>
        <w:ind w:left="0"/>
        <w:rPr>
          <w:rFonts w:ascii="Arial" w:hAnsi="Arial" w:eastAsia="Arial" w:cs="Arial"/>
          <w:color w:val="auto"/>
        </w:rPr>
      </w:pPr>
    </w:p>
    <w:p xmlns:wp14="http://schemas.microsoft.com/office/word/2010/wordml" w:rsidRPr="009459A4" w:rsidR="00C50068" w:rsidP="61B014A9" w:rsidRDefault="00C50068" w14:paraId="35CE2113" wp14:textId="0507614B">
      <w:pPr>
        <w:pStyle w:val="ListParagraph"/>
        <w:numPr>
          <w:ilvl w:val="0"/>
          <w:numId w:val="9"/>
        </w:numPr>
        <w:ind w:left="1152" w:hanging="432"/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 xml:space="preserve">Battery </w:t>
      </w:r>
      <w:r w:rsidRPr="61B014A9" w:rsidR="5BE899AB">
        <w:rPr>
          <w:rFonts w:ascii="Arial" w:hAnsi="Arial" w:eastAsia="Arial" w:cs="Arial"/>
          <w:color w:val="auto"/>
        </w:rPr>
        <w:t>h</w:t>
      </w:r>
      <w:r w:rsidRPr="61B014A9" w:rsidR="00C50068">
        <w:rPr>
          <w:rFonts w:ascii="Arial" w:hAnsi="Arial" w:eastAsia="Arial" w:cs="Arial"/>
          <w:color w:val="auto"/>
        </w:rPr>
        <w:t xml:space="preserve">eater mats shall be </w:t>
      </w:r>
      <w:r w:rsidRPr="61B014A9" w:rsidR="00C86ECB">
        <w:rPr>
          <w:rFonts w:ascii="Arial" w:hAnsi="Arial" w:eastAsia="Arial" w:cs="Arial"/>
          <w:color w:val="auto"/>
        </w:rPr>
        <w:t>provided</w:t>
      </w:r>
      <w:r w:rsidRPr="61B014A9" w:rsidR="50E972FF">
        <w:rPr>
          <w:rFonts w:ascii="Arial" w:hAnsi="Arial" w:eastAsia="Arial" w:cs="Arial"/>
          <w:color w:val="auto"/>
        </w:rPr>
        <w:t xml:space="preserve"> </w:t>
      </w:r>
      <w:r w:rsidRPr="61B014A9" w:rsidR="00C86ECB">
        <w:rPr>
          <w:rFonts w:ascii="Arial" w:hAnsi="Arial" w:eastAsia="Arial" w:cs="Arial"/>
          <w:color w:val="auto"/>
        </w:rPr>
        <w:t xml:space="preserve">when gel cell type </w:t>
      </w:r>
      <w:r w:rsidRPr="61B014A9" w:rsidR="007A1006">
        <w:rPr>
          <w:rFonts w:ascii="Arial" w:hAnsi="Arial" w:eastAsia="Arial" w:cs="Arial"/>
          <w:color w:val="auto"/>
        </w:rPr>
        <w:t>batteries</w:t>
      </w:r>
      <w:r w:rsidRPr="61B014A9" w:rsidR="00C86ECB">
        <w:rPr>
          <w:rFonts w:ascii="Arial" w:hAnsi="Arial" w:eastAsia="Arial" w:cs="Arial"/>
          <w:color w:val="auto"/>
        </w:rPr>
        <w:t xml:space="preserve"> are supplied</w:t>
      </w:r>
      <w:r w:rsidRPr="61B014A9" w:rsidR="00C50068">
        <w:rPr>
          <w:rFonts w:ascii="Arial" w:hAnsi="Arial" w:eastAsia="Arial" w:cs="Arial"/>
          <w:color w:val="auto"/>
        </w:rPr>
        <w:t>.</w:t>
      </w:r>
    </w:p>
    <w:p xmlns:wp14="http://schemas.microsoft.com/office/word/2010/wordml" w:rsidRPr="009459A4" w:rsidR="00C50068" w:rsidP="61B014A9" w:rsidRDefault="00C50068" w14:paraId="6DFB9E20" wp14:textId="77777777">
      <w:pPr>
        <w:autoSpaceDE w:val="0"/>
        <w:autoSpaceDN w:val="0"/>
        <w:adjustRightInd w:val="0"/>
        <w:rPr>
          <w:rFonts w:ascii="Arial" w:hAnsi="Arial" w:eastAsia="Arial" w:cs="Arial"/>
          <w:b w:val="1"/>
          <w:bCs w:val="1"/>
          <w:color w:val="auto"/>
        </w:rPr>
      </w:pPr>
    </w:p>
    <w:p xmlns:wp14="http://schemas.microsoft.com/office/word/2010/wordml" w:rsidR="004A7C21" w:rsidP="61B014A9" w:rsidRDefault="004A7C21" w14:paraId="133DCC87" wp14:textId="297AAEF5">
      <w:pPr>
        <w:rPr>
          <w:rFonts w:cs="Arial"/>
          <w:color w:val="auto"/>
        </w:rPr>
      </w:pPr>
      <w:r w:rsidRPr="61B014A9" w:rsidR="00C50068">
        <w:rPr>
          <w:rFonts w:cs="Arial"/>
          <w:color w:val="auto"/>
        </w:rPr>
        <w:t xml:space="preserve">Add the following to </w:t>
      </w:r>
      <w:r w:rsidRPr="61B014A9" w:rsidR="00C50068">
        <w:rPr>
          <w:color w:val="auto"/>
        </w:rPr>
        <w:t>Article 1074.04 of the Standard Specifications:</w:t>
      </w:r>
    </w:p>
    <w:p xmlns:wp14="http://schemas.microsoft.com/office/word/2010/wordml" w:rsidR="004A7C21" w:rsidP="61B014A9" w:rsidRDefault="004A7C21" w14:paraId="3BCEBD0C" wp14:textId="7032CB2C">
      <w:pPr>
        <w:rPr>
          <w:rFonts w:ascii="Arial" w:hAnsi="Arial" w:eastAsia="Arial" w:cs="Arial"/>
          <w:color w:val="auto"/>
        </w:rPr>
      </w:pPr>
    </w:p>
    <w:p xmlns:wp14="http://schemas.microsoft.com/office/word/2010/wordml" w:rsidR="004A7C21" w:rsidP="61B014A9" w:rsidRDefault="004A7C21" w14:paraId="29A6FB06" wp14:textId="4EC5F0BD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>Warranty.</w:t>
      </w:r>
      <w:r w:rsidRPr="61B014A9" w:rsidR="64903EE2">
        <w:rPr>
          <w:rFonts w:ascii="Arial" w:hAnsi="Arial" w:eastAsia="Arial" w:cs="Arial"/>
          <w:color w:val="auto"/>
        </w:rPr>
        <w:t xml:space="preserve">  </w:t>
      </w:r>
      <w:r w:rsidRPr="61B014A9" w:rsidR="00C50068">
        <w:rPr>
          <w:rFonts w:ascii="Arial" w:hAnsi="Arial" w:eastAsia="Arial" w:cs="Arial"/>
          <w:color w:val="auto"/>
        </w:rPr>
        <w:t>The warranty for an uninterrupt</w:t>
      </w:r>
      <w:r w:rsidRPr="61B014A9" w:rsidR="00CA7341">
        <w:rPr>
          <w:rFonts w:ascii="Arial" w:hAnsi="Arial" w:eastAsia="Arial" w:cs="Arial"/>
          <w:color w:val="auto"/>
        </w:rPr>
        <w:t>a</w:t>
      </w:r>
      <w:r w:rsidRPr="61B014A9" w:rsidR="00C50068">
        <w:rPr>
          <w:rFonts w:ascii="Arial" w:hAnsi="Arial" w:eastAsia="Arial" w:cs="Arial"/>
          <w:color w:val="auto"/>
        </w:rPr>
        <w:t>ble power supply (UPS)</w:t>
      </w:r>
      <w:r w:rsidRPr="61B014A9" w:rsidR="00627C57">
        <w:rPr>
          <w:rFonts w:ascii="Arial" w:hAnsi="Arial" w:eastAsia="Arial" w:cs="Arial"/>
          <w:color w:val="auto"/>
        </w:rPr>
        <w:t xml:space="preserve"> and batteries (full replacement)</w:t>
      </w:r>
      <w:r w:rsidRPr="61B014A9" w:rsidR="00C50068">
        <w:rPr>
          <w:rFonts w:ascii="Arial" w:hAnsi="Arial" w:eastAsia="Arial" w:cs="Arial"/>
          <w:color w:val="auto"/>
        </w:rPr>
        <w:t xml:space="preserve"> shall cover a minimum of </w:t>
      </w:r>
      <w:r w:rsidRPr="61B014A9" w:rsidR="55A7DA12">
        <w:rPr>
          <w:rFonts w:ascii="Arial" w:hAnsi="Arial" w:eastAsia="Arial" w:cs="Arial"/>
          <w:color w:val="auto"/>
        </w:rPr>
        <w:t>five (</w:t>
      </w:r>
      <w:r w:rsidRPr="61B014A9" w:rsidR="00627C57">
        <w:rPr>
          <w:rFonts w:ascii="Arial" w:hAnsi="Arial" w:eastAsia="Arial" w:cs="Arial"/>
          <w:color w:val="auto"/>
        </w:rPr>
        <w:t>5</w:t>
      </w:r>
      <w:r w:rsidRPr="61B014A9" w:rsidR="13848DDF">
        <w:rPr>
          <w:rFonts w:ascii="Arial" w:hAnsi="Arial" w:eastAsia="Arial" w:cs="Arial"/>
          <w:color w:val="auto"/>
        </w:rPr>
        <w:t>)</w:t>
      </w:r>
      <w:r w:rsidRPr="61B014A9" w:rsidR="00C50068">
        <w:rPr>
          <w:rFonts w:ascii="Arial" w:hAnsi="Arial" w:eastAsia="Arial" w:cs="Arial"/>
          <w:color w:val="auto"/>
        </w:rPr>
        <w:t xml:space="preserve"> years from date the equipment is placed in operation</w:t>
      </w:r>
      <w:r w:rsidRPr="61B014A9" w:rsidR="00627C57">
        <w:rPr>
          <w:rFonts w:ascii="Arial" w:hAnsi="Arial" w:eastAsia="Arial" w:cs="Arial"/>
          <w:color w:val="auto"/>
        </w:rPr>
        <w:t>.</w:t>
      </w:r>
    </w:p>
    <w:p xmlns:wp14="http://schemas.microsoft.com/office/word/2010/wordml" w:rsidR="004A7C21" w:rsidP="61B014A9" w:rsidRDefault="004A7C21" w14:paraId="459EDE3B" wp14:textId="38E1D2F0">
      <w:pPr>
        <w:pStyle w:val="Normal"/>
        <w:ind w:left="0"/>
        <w:rPr>
          <w:rFonts w:ascii="Arial" w:hAnsi="Arial" w:eastAsia="Arial" w:cs="Arial"/>
          <w:color w:val="auto"/>
        </w:rPr>
      </w:pPr>
    </w:p>
    <w:p xmlns:wp14="http://schemas.microsoft.com/office/word/2010/wordml" w:rsidR="004A7C21" w:rsidP="61B014A9" w:rsidRDefault="004A7C21" w14:paraId="4876C32A" wp14:textId="6475928B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auto"/>
        </w:rPr>
      </w:pPr>
      <w:r w:rsidRPr="61B014A9" w:rsidR="00C50068">
        <w:rPr>
          <w:rFonts w:ascii="Arial" w:hAnsi="Arial" w:eastAsia="Arial" w:cs="Arial"/>
          <w:color w:val="auto"/>
        </w:rPr>
        <w:t>Installation.</w:t>
      </w:r>
      <w:r w:rsidRPr="61B014A9" w:rsidR="3548F5A7">
        <w:rPr>
          <w:rFonts w:ascii="Arial" w:hAnsi="Arial" w:eastAsia="Arial" w:cs="Arial"/>
          <w:color w:val="auto"/>
        </w:rPr>
        <w:t xml:space="preserve">  </w:t>
      </w:r>
      <w:r w:rsidRPr="61B014A9" w:rsidR="00C50068">
        <w:rPr>
          <w:rFonts w:ascii="Arial" w:hAnsi="Arial" w:eastAsia="Arial" w:cs="Arial"/>
          <w:color w:val="auto"/>
        </w:rPr>
        <w:t>Bypass switch shall completely disconnect the traffic signal cabinet from the utility provider.</w:t>
      </w:r>
    </w:p>
    <w:p xmlns:wp14="http://schemas.microsoft.com/office/word/2010/wordml" w:rsidR="004A7C21" w:rsidP="61B014A9" w:rsidRDefault="004A7C21" w14:paraId="7EA0D118" wp14:textId="29B4249F">
      <w:pPr>
        <w:pStyle w:val="Normal"/>
        <w:ind w:left="0"/>
        <w:rPr>
          <w:rFonts w:ascii="Arial" w:hAnsi="Arial" w:eastAsia="Arial" w:cs="Arial"/>
          <w:color w:val="auto" w:themeColor="text2" w:themeTint="FF" w:themeShade="FF"/>
        </w:rPr>
      </w:pPr>
    </w:p>
    <w:p xmlns:wp14="http://schemas.microsoft.com/office/word/2010/wordml" w:rsidR="004A7C21" w:rsidP="61B014A9" w:rsidRDefault="004A7C21" w14:paraId="07DDFA39" wp14:textId="2469C23C">
      <w:pPr>
        <w:pStyle w:val="ListParagraph"/>
        <w:numPr>
          <w:ilvl w:val="0"/>
          <w:numId w:val="11"/>
        </w:numPr>
        <w:rPr>
          <w:rFonts w:ascii="Arial" w:hAnsi="Arial" w:eastAsia="Arial" w:cs="Arial"/>
          <w:color w:val="auto"/>
        </w:rPr>
      </w:pPr>
      <w:r w:rsidRPr="61B014A9" w:rsidR="004A7C21">
        <w:rPr>
          <w:rFonts w:ascii="Arial" w:hAnsi="Arial" w:eastAsia="Arial" w:cs="Arial"/>
          <w:color w:val="auto"/>
        </w:rPr>
        <w:t>The UPS shall be set-up to run the traffic signal</w:t>
      </w:r>
      <w:r w:rsidRPr="61B014A9" w:rsidR="00627C57">
        <w:rPr>
          <w:rFonts w:ascii="Arial" w:hAnsi="Arial" w:eastAsia="Arial" w:cs="Arial"/>
          <w:color w:val="auto"/>
        </w:rPr>
        <w:t xml:space="preserve"> continuous</w:t>
      </w:r>
      <w:r w:rsidRPr="61B014A9" w:rsidR="004A7C21">
        <w:rPr>
          <w:rFonts w:ascii="Arial" w:hAnsi="Arial" w:eastAsia="Arial" w:cs="Arial"/>
          <w:color w:val="auto"/>
        </w:rPr>
        <w:t>ly</w:t>
      </w:r>
      <w:r w:rsidRPr="61B014A9" w:rsidR="00627C57">
        <w:rPr>
          <w:rFonts w:ascii="Arial" w:hAnsi="Arial" w:eastAsia="Arial" w:cs="Arial"/>
          <w:color w:val="auto"/>
        </w:rPr>
        <w:t xml:space="preserve"> </w:t>
      </w:r>
      <w:r w:rsidRPr="61B014A9" w:rsidR="00627C57">
        <w:rPr>
          <w:rFonts w:ascii="Arial" w:hAnsi="Arial" w:eastAsia="Arial" w:cs="Arial"/>
          <w:color w:val="auto"/>
        </w:rPr>
        <w:t xml:space="preserve">without going to a red </w:t>
      </w:r>
      <w:r w:rsidRPr="61B014A9" w:rsidR="004A7C21">
        <w:rPr>
          <w:rFonts w:ascii="Arial" w:hAnsi="Arial" w:eastAsia="Arial" w:cs="Arial"/>
          <w:color w:val="auto"/>
        </w:rPr>
        <w:t>flashing condition</w:t>
      </w:r>
      <w:r w:rsidRPr="61B014A9" w:rsidR="004A7C21">
        <w:rPr>
          <w:rFonts w:ascii="Arial" w:hAnsi="Arial" w:eastAsia="Arial" w:cs="Arial"/>
          <w:color w:val="auto"/>
        </w:rPr>
        <w:t xml:space="preserve"> when switched to battery power unless otherwise directed by the Engineer.</w:t>
      </w:r>
      <w:r w:rsidRPr="61B014A9" w:rsidR="51AD7F99">
        <w:rPr>
          <w:rFonts w:ascii="Arial" w:hAnsi="Arial" w:eastAsia="Arial" w:cs="Arial"/>
          <w:color w:val="auto"/>
        </w:rPr>
        <w:t xml:space="preserve">  </w:t>
      </w:r>
      <w:r w:rsidRPr="61B014A9" w:rsidR="004A7C21">
        <w:rPr>
          <w:rFonts w:ascii="Arial" w:hAnsi="Arial" w:eastAsia="Arial" w:cs="Arial"/>
          <w:color w:val="auto"/>
        </w:rPr>
        <w:t>The Contractor shall confirm set-up with the Engineer.  The continuous operation mode when switched to battery may require modification to unit connections and these modifications are included in the unit price for this item.</w:t>
      </w:r>
    </w:p>
    <w:p xmlns:wp14="http://schemas.microsoft.com/office/word/2010/wordml" w:rsidRPr="009459A4" w:rsidR="00C50068" w:rsidP="61B014A9" w:rsidRDefault="00C50068" w14:paraId="738610EB" wp14:textId="77777777">
      <w:pPr>
        <w:autoSpaceDE w:val="0"/>
        <w:autoSpaceDN w:val="0"/>
        <w:adjustRightInd w:val="0"/>
        <w:rPr>
          <w:rFonts w:ascii="Arial" w:hAnsi="Arial" w:eastAsia="Arial" w:cs="Arial"/>
          <w:color w:val="auto"/>
        </w:rPr>
      </w:pPr>
    </w:p>
    <w:p xmlns:wp14="http://schemas.microsoft.com/office/word/2010/wordml" w:rsidRPr="009459A4" w:rsidR="00B0752B" w:rsidP="61B014A9" w:rsidRDefault="00B0752B" w14:paraId="34122048" wp14:textId="327E60C4">
      <w:pPr>
        <w:autoSpaceDE w:val="0"/>
        <w:autoSpaceDN w:val="0"/>
        <w:adjustRightInd w:val="0"/>
        <w:rPr>
          <w:rFonts w:ascii="ArialMT" w:hAnsi="ArialMT" w:cs="ArialMT"/>
          <w:color w:val="auto"/>
        </w:rPr>
      </w:pPr>
      <w:r w:rsidRPr="61B014A9" w:rsidR="00B0752B">
        <w:rPr>
          <w:rFonts w:ascii="ArialMT" w:hAnsi="ArialMT" w:cs="ArialMT"/>
          <w:color w:val="auto"/>
        </w:rPr>
        <w:t xml:space="preserve">Revise Article </w:t>
      </w:r>
      <w:r w:rsidRPr="61B014A9" w:rsidR="1D12CF48">
        <w:rPr>
          <w:rFonts w:ascii="ArialMT" w:hAnsi="ArialMT" w:cs="ArialMT"/>
          <w:color w:val="auto"/>
        </w:rPr>
        <w:t xml:space="preserve">862.04 </w:t>
      </w:r>
      <w:r w:rsidRPr="61B014A9" w:rsidR="00B0752B">
        <w:rPr>
          <w:rFonts w:ascii="ArialMT" w:hAnsi="ArialMT" w:cs="ArialMT"/>
          <w:color w:val="auto"/>
        </w:rPr>
        <w:t>of the Standard Specifications to read:</w:t>
      </w:r>
    </w:p>
    <w:p xmlns:wp14="http://schemas.microsoft.com/office/word/2010/wordml" w:rsidRPr="009459A4" w:rsidR="00B0752B" w:rsidP="61B014A9" w:rsidRDefault="00B0752B" w14:paraId="637805D2" wp14:textId="77777777">
      <w:pPr>
        <w:autoSpaceDE w:val="0"/>
        <w:autoSpaceDN w:val="0"/>
        <w:adjustRightInd w:val="0"/>
        <w:rPr>
          <w:rFonts w:ascii="ArialMT" w:hAnsi="ArialMT" w:cs="ArialMT"/>
          <w:color w:val="auto"/>
          <w:u w:val="single"/>
        </w:rPr>
      </w:pPr>
    </w:p>
    <w:p xmlns:wp14="http://schemas.microsoft.com/office/word/2010/wordml" w:rsidRPr="009459A4" w:rsidR="00B0752B" w:rsidP="61B014A9" w:rsidRDefault="00B0752B" w14:paraId="295D3A5E" wp14:textId="77777777">
      <w:pPr>
        <w:autoSpaceDE w:val="0"/>
        <w:autoSpaceDN w:val="0"/>
        <w:adjustRightInd w:val="0"/>
        <w:ind w:left="720"/>
        <w:rPr>
          <w:rFonts w:ascii="ArialMT" w:hAnsi="ArialMT" w:cs="ArialMT"/>
          <w:color w:val="auto"/>
        </w:rPr>
      </w:pPr>
      <w:r w:rsidRPr="61B014A9" w:rsidR="00B0752B">
        <w:rPr>
          <w:rFonts w:ascii="ArialMT" w:hAnsi="ArialMT" w:cs="ArialMT"/>
          <w:color w:val="auto"/>
          <w:u w:val="single"/>
        </w:rPr>
        <w:t>Basis of Payment</w:t>
      </w:r>
      <w:r w:rsidRPr="61B014A9" w:rsidR="00B0752B">
        <w:rPr>
          <w:rFonts w:ascii="ArialMT" w:hAnsi="ArialMT" w:cs="ArialMT"/>
          <w:color w:val="auto"/>
        </w:rPr>
        <w:t>.</w:t>
      </w:r>
    </w:p>
    <w:p xmlns:wp14="http://schemas.microsoft.com/office/word/2010/wordml" w:rsidRPr="00FC221D" w:rsidR="00B0752B" w:rsidP="61B014A9" w:rsidRDefault="00B0752B" w14:paraId="42F95291" wp14:textId="2F026B2A">
      <w:pPr>
        <w:pStyle w:val="Normal"/>
        <w:autoSpaceDE w:val="0"/>
        <w:autoSpaceDN w:val="0"/>
        <w:adjustRightInd w:val="0"/>
        <w:ind w:left="720"/>
        <w:rPr>
          <w:rFonts w:ascii="ArialMT" w:hAnsi="ArialMT" w:cs="ArialMT"/>
          <w:color w:val="auto"/>
        </w:rPr>
      </w:pPr>
      <w:r w:rsidRPr="64BD3FC1" w:rsidR="00B0752B">
        <w:rPr>
          <w:rFonts w:ascii="ArialMT" w:hAnsi="ArialMT" w:cs="ArialMT"/>
          <w:color w:val="auto"/>
        </w:rPr>
        <w:t xml:space="preserve">This work will be paid for at the </w:t>
      </w:r>
      <w:r w:rsidRPr="64BD3FC1" w:rsidR="205A5C54">
        <w:rPr>
          <w:rFonts w:ascii="ArialMT" w:hAnsi="ArialMT" w:cs="ArialMT"/>
          <w:color w:val="auto"/>
        </w:rPr>
        <w:t>C</w:t>
      </w:r>
      <w:r w:rsidRPr="64BD3FC1" w:rsidR="00B0752B">
        <w:rPr>
          <w:rFonts w:ascii="ArialMT" w:hAnsi="ArialMT" w:cs="ArialMT"/>
          <w:color w:val="auto"/>
        </w:rPr>
        <w:t>ontract</w:t>
      </w:r>
      <w:r w:rsidRPr="64BD3FC1" w:rsidR="00B0752B">
        <w:rPr>
          <w:rFonts w:ascii="ArialMT" w:hAnsi="ArialMT" w:cs="ArialMT"/>
          <w:color w:val="auto"/>
        </w:rPr>
        <w:t xml:space="preserve"> unit price per each for UNINT</w:t>
      </w:r>
      <w:r w:rsidRPr="64BD3FC1" w:rsidR="002A3939">
        <w:rPr>
          <w:rFonts w:ascii="ArialMT" w:hAnsi="ArialMT" w:cs="ArialMT"/>
          <w:color w:val="auto"/>
        </w:rPr>
        <w:t>ERRUPTABLE POWER SUPPLY</w:t>
      </w:r>
      <w:r w:rsidRPr="64BD3FC1" w:rsidR="00641CE5">
        <w:rPr>
          <w:rFonts w:ascii="ArialMT" w:hAnsi="ArialMT" w:cs="ArialMT"/>
          <w:color w:val="auto"/>
        </w:rPr>
        <w:t>, SPECIAL</w:t>
      </w:r>
      <w:r w:rsidRPr="64BD3FC1" w:rsidR="704B99FA">
        <w:rPr>
          <w:rFonts w:ascii="ArialMT" w:hAnsi="ArialMT" w:cs="ArialMT"/>
          <w:color w:val="auto"/>
        </w:rPr>
        <w:t xml:space="preserve">, </w:t>
      </w:r>
      <w:r w:rsidRPr="64BD3FC1" w:rsidR="704B99F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UNINTERRUPTABLE POWER SUPPLY, GROUND MOUNTED, </w:t>
      </w:r>
      <w:r w:rsidRPr="64BD3FC1" w:rsidR="00AF3E43">
        <w:rPr>
          <w:rFonts w:ascii="ArialMT" w:hAnsi="ArialMT" w:cs="ArialMT"/>
          <w:color w:val="auto"/>
        </w:rPr>
        <w:t xml:space="preserve">or </w:t>
      </w:r>
      <w:r w:rsidRPr="64BD3FC1" w:rsidR="00AF3E43">
        <w:rPr>
          <w:rFonts w:ascii="ArialMT" w:hAnsi="ArialMT" w:cs="ArialMT"/>
          <w:color w:val="auto"/>
        </w:rPr>
        <w:t>UNINTERRUPTABLE POWER SUPPLY</w:t>
      </w:r>
      <w:r w:rsidRPr="64BD3FC1" w:rsidR="00AF3E43">
        <w:rPr>
          <w:rFonts w:ascii="ArialMT" w:hAnsi="ArialMT" w:cs="ArialMT"/>
          <w:color w:val="auto"/>
        </w:rPr>
        <w:t xml:space="preserve"> AND CABINET</w:t>
      </w:r>
      <w:r w:rsidRPr="64BD3FC1" w:rsidR="00AF3E43">
        <w:rPr>
          <w:rFonts w:ascii="ArialMT" w:hAnsi="ArialMT" w:cs="ArialMT"/>
          <w:color w:val="auto"/>
        </w:rPr>
        <w:t>, SPECIAL</w:t>
      </w:r>
      <w:r w:rsidRPr="64BD3FC1" w:rsidR="00B0752B">
        <w:rPr>
          <w:rFonts w:ascii="ArialMT" w:hAnsi="ArialMT" w:cs="ArialMT"/>
          <w:color w:val="auto"/>
        </w:rPr>
        <w:t xml:space="preserve">. Replacement of </w:t>
      </w:r>
      <w:r w:rsidRPr="64BD3FC1" w:rsidR="6DAD0AE3">
        <w:rPr>
          <w:rFonts w:ascii="ArialMT" w:hAnsi="ArialMT" w:cs="ArialMT"/>
          <w:color w:val="auto"/>
        </w:rPr>
        <w:t>e</w:t>
      </w:r>
      <w:r w:rsidRPr="64BD3FC1" w:rsidR="00B0752B">
        <w:rPr>
          <w:rFonts w:ascii="ArialMT" w:hAnsi="ArialMT" w:cs="ArialMT"/>
          <w:color w:val="auto"/>
        </w:rPr>
        <w:t xml:space="preserve">mergency </w:t>
      </w:r>
      <w:r w:rsidRPr="64BD3FC1" w:rsidR="56394EC5">
        <w:rPr>
          <w:rFonts w:ascii="ArialMT" w:hAnsi="ArialMT" w:cs="ArialMT"/>
          <w:color w:val="auto"/>
        </w:rPr>
        <w:t>v</w:t>
      </w:r>
      <w:r w:rsidRPr="64BD3FC1" w:rsidR="00B0752B">
        <w:rPr>
          <w:rFonts w:ascii="ArialMT" w:hAnsi="ArialMT" w:cs="ArialMT"/>
          <w:color w:val="auto"/>
        </w:rPr>
        <w:t xml:space="preserve">ehicle </w:t>
      </w:r>
      <w:r w:rsidRPr="64BD3FC1" w:rsidR="09220019">
        <w:rPr>
          <w:rFonts w:ascii="ArialMT" w:hAnsi="ArialMT" w:cs="ArialMT"/>
          <w:color w:val="auto"/>
        </w:rPr>
        <w:t>p</w:t>
      </w:r>
      <w:r w:rsidRPr="64BD3FC1" w:rsidR="00B0752B">
        <w:rPr>
          <w:rFonts w:ascii="ArialMT" w:hAnsi="ArialMT" w:cs="ArialMT"/>
          <w:color w:val="auto"/>
        </w:rPr>
        <w:t xml:space="preserve">riority </w:t>
      </w:r>
      <w:r w:rsidRPr="64BD3FC1" w:rsidR="4CFF7D7C">
        <w:rPr>
          <w:rFonts w:ascii="ArialMT" w:hAnsi="ArialMT" w:cs="ArialMT"/>
          <w:color w:val="auto"/>
        </w:rPr>
        <w:t>s</w:t>
      </w:r>
      <w:r w:rsidRPr="64BD3FC1" w:rsidR="00B0752B">
        <w:rPr>
          <w:rFonts w:ascii="ArialMT" w:hAnsi="ArialMT" w:cs="ArialMT"/>
          <w:color w:val="auto"/>
        </w:rPr>
        <w:t>ystem confirmation beacons and any required modifications to the traffic signal controller shall be included in the cost of the UNINT</w:t>
      </w:r>
      <w:r w:rsidRPr="64BD3FC1" w:rsidR="002A3939">
        <w:rPr>
          <w:rFonts w:ascii="ArialMT" w:hAnsi="ArialMT" w:cs="ArialMT"/>
          <w:color w:val="auto"/>
        </w:rPr>
        <w:t>ERRUPTABLE POWER SUPPLY</w:t>
      </w:r>
      <w:r w:rsidRPr="64BD3FC1" w:rsidR="00641CE5">
        <w:rPr>
          <w:rFonts w:ascii="ArialMT" w:hAnsi="ArialMT" w:cs="ArialMT"/>
          <w:color w:val="auto"/>
        </w:rPr>
        <w:t>, SPECIAL</w:t>
      </w:r>
      <w:r w:rsidRPr="64BD3FC1" w:rsidR="1DC6542A">
        <w:rPr>
          <w:rFonts w:ascii="ArialMT" w:hAnsi="ArialMT" w:cs="ArialMT"/>
          <w:color w:val="auto"/>
        </w:rPr>
        <w:t xml:space="preserve">, </w:t>
      </w:r>
      <w:r w:rsidRPr="64BD3FC1" w:rsidR="1DC6542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>UNINTERRUPTABLE POWER SUPPLY, GROUND MOUNTED,</w:t>
      </w:r>
      <w:r w:rsidRPr="64BD3FC1" w:rsidR="1DC6542A">
        <w:rPr>
          <w:rFonts w:ascii="ArialMT" w:hAnsi="ArialMT" w:cs="ArialMT"/>
          <w:color w:val="auto"/>
        </w:rPr>
        <w:t xml:space="preserve"> </w:t>
      </w:r>
      <w:r w:rsidRPr="64BD3FC1" w:rsidR="00AF3E43">
        <w:rPr>
          <w:rFonts w:ascii="ArialMT" w:hAnsi="ArialMT" w:cs="ArialMT"/>
          <w:color w:val="auto"/>
        </w:rPr>
        <w:t xml:space="preserve">or </w:t>
      </w:r>
      <w:r w:rsidRPr="64BD3FC1" w:rsidR="00AF3E43">
        <w:rPr>
          <w:rFonts w:ascii="ArialMT" w:hAnsi="ArialMT" w:cs="ArialMT"/>
          <w:color w:val="auto"/>
        </w:rPr>
        <w:t>UNINTERRUPTABLE POWER SUPPLY</w:t>
      </w:r>
      <w:r w:rsidRPr="64BD3FC1" w:rsidR="00AF3E43">
        <w:rPr>
          <w:rFonts w:ascii="ArialMT" w:hAnsi="ArialMT" w:cs="ArialMT"/>
          <w:color w:val="auto"/>
        </w:rPr>
        <w:t xml:space="preserve"> AND CABINET</w:t>
      </w:r>
      <w:r w:rsidRPr="64BD3FC1" w:rsidR="00AF3E43">
        <w:rPr>
          <w:rFonts w:ascii="ArialMT" w:hAnsi="ArialMT" w:cs="ArialMT"/>
          <w:color w:val="auto"/>
        </w:rPr>
        <w:t>, SPECIAL</w:t>
      </w:r>
      <w:r w:rsidRPr="64BD3FC1" w:rsidR="00AF3E43">
        <w:rPr>
          <w:rFonts w:ascii="ArialMT" w:hAnsi="ArialMT" w:cs="ArialMT"/>
          <w:color w:val="auto"/>
        </w:rPr>
        <w:t xml:space="preserve"> </w:t>
      </w:r>
      <w:r w:rsidRPr="64BD3FC1" w:rsidR="00B0752B">
        <w:rPr>
          <w:rFonts w:ascii="ArialMT" w:hAnsi="ArialMT" w:cs="ArialMT"/>
          <w:color w:val="auto"/>
        </w:rPr>
        <w:t xml:space="preserve">item. The concrete apron and earth excavation required shall be included in the cost of the </w:t>
      </w:r>
      <w:r w:rsidRPr="64BD3FC1" w:rsidR="624D9D9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auto"/>
          <w:sz w:val="22"/>
          <w:szCs w:val="22"/>
          <w:lang w:val="en-US"/>
        </w:rPr>
        <w:t xml:space="preserve">UNINTERRUPTABLE POWER SUPPLY, GROUND MOUNTED or </w:t>
      </w:r>
      <w:r w:rsidRPr="64BD3FC1" w:rsidR="00B0752B">
        <w:rPr>
          <w:rFonts w:ascii="ArialMT" w:hAnsi="ArialMT" w:cs="ArialMT"/>
          <w:color w:val="auto"/>
        </w:rPr>
        <w:t>UNINTE</w:t>
      </w:r>
      <w:r w:rsidRPr="64BD3FC1" w:rsidR="002A3939">
        <w:rPr>
          <w:rFonts w:ascii="ArialMT" w:hAnsi="ArialMT" w:cs="ArialMT"/>
          <w:color w:val="auto"/>
        </w:rPr>
        <w:t>RRUPTABLE POWER SUPPLY</w:t>
      </w:r>
      <w:r w:rsidRPr="64BD3FC1" w:rsidR="00AF3E43">
        <w:rPr>
          <w:rFonts w:ascii="ArialMT" w:hAnsi="ArialMT" w:cs="ArialMT"/>
          <w:color w:val="auto"/>
        </w:rPr>
        <w:t xml:space="preserve"> AND CABINET</w:t>
      </w:r>
      <w:r w:rsidRPr="64BD3FC1" w:rsidR="00641CE5">
        <w:rPr>
          <w:rFonts w:ascii="ArialMT" w:hAnsi="ArialMT" w:cs="ArialMT"/>
          <w:color w:val="auto"/>
        </w:rPr>
        <w:t>, SPECIAL</w:t>
      </w:r>
      <w:r w:rsidRPr="64BD3FC1" w:rsidR="002A3939">
        <w:rPr>
          <w:rFonts w:ascii="ArialMT" w:hAnsi="ArialMT" w:cs="ArialMT"/>
          <w:color w:val="auto"/>
        </w:rPr>
        <w:t xml:space="preserve"> </w:t>
      </w:r>
      <w:r w:rsidRPr="64BD3FC1" w:rsidR="00B0752B">
        <w:rPr>
          <w:rFonts w:ascii="ArialMT" w:hAnsi="ArialMT" w:cs="ArialMT"/>
          <w:color w:val="auto"/>
        </w:rPr>
        <w:t>item.</w:t>
      </w:r>
    </w:p>
    <w:sectPr w:rsidRPr="00FC221D" w:rsidR="00B0752B" w:rsidSect="00C94869">
      <w:pgSz w:w="12240" w:h="15840" w:orient="portrait"/>
      <w:pgMar w:top="2520" w:right="1440" w:bottom="1440" w:left="1440" w:header="720" w:footer="720" w:gutter="0"/>
      <w:cols w:space="720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xmlns:wp14="http://schemas.microsoft.com/office/word/2010/wordml" w:rsidR="00115C8B" w:rsidP="00DF526B" w:rsidRDefault="00115C8B" w14:paraId="463F29E8" wp14:textId="77777777">
      <w:r>
        <w:separator/>
      </w:r>
    </w:p>
  </w:endnote>
  <w:endnote w:type="continuationSeparator" w:id="0">
    <w:p xmlns:wp14="http://schemas.microsoft.com/office/word/2010/wordml" w:rsidR="00115C8B" w:rsidP="00DF526B" w:rsidRDefault="00115C8B" w14:paraId="3B7B4B86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xmlns:wp14="http://schemas.microsoft.com/office/word/2010/wordml" w:rsidR="00115C8B" w:rsidP="00DF526B" w:rsidRDefault="00115C8B" w14:paraId="3A0FF5F2" wp14:textId="77777777">
      <w:r>
        <w:separator/>
      </w:r>
    </w:p>
  </w:footnote>
  <w:footnote w:type="continuationSeparator" w:id="0">
    <w:p xmlns:wp14="http://schemas.microsoft.com/office/word/2010/wordml" w:rsidR="00115C8B" w:rsidP="00DF526B" w:rsidRDefault="00115C8B" w14:paraId="5630AD66" wp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xmlns:w="http://schemas.openxmlformats.org/wordprocessingml/2006/main" w:abstractNumId="10">
    <w:nsid w:val="64d5605"/>
    <w:multiLevelType xmlns:w="http://schemas.openxmlformats.org/wordprocessingml/2006/main" w:val="hybridMultilevel"/>
    <w:lvl xmlns:w="http://schemas.openxmlformats.org/wordprocessingml/2006/main" w:ilvl="0">
      <w:start w:val="5"/>
      <w:numFmt w:val="lowerLetter"/>
      <w:lvlText w:val="(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9">
    <w:nsid w:val="1877e6e5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(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8">
    <w:nsid w:val="31806c2e"/>
    <w:multiLevelType xmlns:w="http://schemas.openxmlformats.org/wordprocessingml/2006/main" w:val="hybridMultilevel"/>
    <w:lvl xmlns:w="http://schemas.openxmlformats.org/wordprocessingml/2006/main" w:ilvl="0">
      <w:start w:val="9"/>
      <w:numFmt w:val="decimal"/>
      <w:lvlText w:val="(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7">
    <w:nsid w:val="6c54db6a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(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6">
    <w:nsid w:val="587c054d"/>
    <w:multiLevelType xmlns:w="http://schemas.openxmlformats.org/wordprocessingml/2006/main" w:val="hybridMultilevel"/>
    <w:lvl xmlns:w="http://schemas.openxmlformats.org/wordprocessingml/2006/main" w:ilvl="0">
      <w:start w:val="8"/>
      <w:numFmt w:val="decimal"/>
      <w:lvlText w:val="(%1)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5">
    <w:nsid w:val="7faac321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(%1)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4">
    <w:nsid w:val="3f6ae34a"/>
    <w:multiLevelType xmlns:w="http://schemas.openxmlformats.org/wordprocessingml/2006/main" w:val="hybridMultilevel"/>
    <w:lvl xmlns:w="http://schemas.openxmlformats.org/wordprocessingml/2006/main" w:ilvl="0">
      <w:start w:val="10"/>
      <w:numFmt w:val="lowerLetter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3">
    <w:nsid w:val="4a0e39d0"/>
    <w:multiLevelType xmlns:w="http://schemas.openxmlformats.org/wordprocessingml/2006/main" w:val="hybridMultilevel"/>
    <w:lvl xmlns:w="http://schemas.openxmlformats.org/wordprocessingml/2006/main" w:ilvl="0">
      <w:start w:val="1"/>
      <w:numFmt w:val="lowerLetter"/>
      <w:lvlText w:val="%1."/>
      <w:lvlJc w:val="left"/>
      <w:pPr>
        <w:ind w:left="1080" w:hanging="360"/>
      </w:pPr>
    </w:lvl>
    <w:lvl xmlns:w="http://schemas.openxmlformats.org/wordprocessingml/2006/main" w:ilvl="1">
      <w:start w:val="10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xmlns:w="http://schemas.openxmlformats.org/wordprocessingml/2006/main" w:abstractNumId="2">
    <w:nsid w:val="79eededc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">
    <w:nsid w:val="2c551b8f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720" w:hanging="360"/>
      </w:pPr>
    </w:lvl>
    <w:lvl xmlns:w="http://schemas.openxmlformats.org/wordprocessingml/2006/main" w:ilvl="1">
      <w:start w:val="1"/>
      <w:numFmt w:val="lowerLetter"/>
      <w:lvlText w:val="(%2)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>
    <w:nsid w:val="6E0338EA"/>
    <w:multiLevelType w:val="hybridMultilevel"/>
    <w:tmpl w:val="3CF4C0F6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15="http://schemas.microsoft.com/office/word/2012/wordml" mc:Ignorable="w14 wp14 w15">
  <w:zoom w:percent="100"/>
  <w:attachedTemplate r:id="rId1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501F"/>
    <w:rsid w:val="00024621"/>
    <w:rsid w:val="00044ECA"/>
    <w:rsid w:val="00064C3B"/>
    <w:rsid w:val="000B21E5"/>
    <w:rsid w:val="000B501F"/>
    <w:rsid w:val="000E0BB7"/>
    <w:rsid w:val="000F1982"/>
    <w:rsid w:val="00115C8B"/>
    <w:rsid w:val="0018477B"/>
    <w:rsid w:val="001A121B"/>
    <w:rsid w:val="001A19D5"/>
    <w:rsid w:val="00202563"/>
    <w:rsid w:val="002105E1"/>
    <w:rsid w:val="002412CD"/>
    <w:rsid w:val="0024193A"/>
    <w:rsid w:val="00244D9C"/>
    <w:rsid w:val="00245123"/>
    <w:rsid w:val="00260192"/>
    <w:rsid w:val="002A3939"/>
    <w:rsid w:val="002A51C9"/>
    <w:rsid w:val="00337457"/>
    <w:rsid w:val="00347C05"/>
    <w:rsid w:val="00382E16"/>
    <w:rsid w:val="00415F1B"/>
    <w:rsid w:val="00487183"/>
    <w:rsid w:val="004A7C21"/>
    <w:rsid w:val="005E4B59"/>
    <w:rsid w:val="005F4638"/>
    <w:rsid w:val="00627C57"/>
    <w:rsid w:val="0063605C"/>
    <w:rsid w:val="00641CE5"/>
    <w:rsid w:val="006933CA"/>
    <w:rsid w:val="00721AF7"/>
    <w:rsid w:val="007464EF"/>
    <w:rsid w:val="007A1006"/>
    <w:rsid w:val="007B1533"/>
    <w:rsid w:val="007C42AD"/>
    <w:rsid w:val="007D7DC2"/>
    <w:rsid w:val="007E165F"/>
    <w:rsid w:val="007F1310"/>
    <w:rsid w:val="008162F3"/>
    <w:rsid w:val="00934511"/>
    <w:rsid w:val="009459A4"/>
    <w:rsid w:val="009560B1"/>
    <w:rsid w:val="0095773E"/>
    <w:rsid w:val="009E06EE"/>
    <w:rsid w:val="00A41B2A"/>
    <w:rsid w:val="00A454DA"/>
    <w:rsid w:val="00AC4761"/>
    <w:rsid w:val="00AF3E43"/>
    <w:rsid w:val="00B0752B"/>
    <w:rsid w:val="00B20211"/>
    <w:rsid w:val="00B938FF"/>
    <w:rsid w:val="00C40641"/>
    <w:rsid w:val="00C50068"/>
    <w:rsid w:val="00C86ECB"/>
    <w:rsid w:val="00C94869"/>
    <w:rsid w:val="00CA7341"/>
    <w:rsid w:val="00CD18E4"/>
    <w:rsid w:val="00CD513D"/>
    <w:rsid w:val="00CF4309"/>
    <w:rsid w:val="00D644DA"/>
    <w:rsid w:val="00D87B18"/>
    <w:rsid w:val="00D95405"/>
    <w:rsid w:val="00DF526B"/>
    <w:rsid w:val="00E1136C"/>
    <w:rsid w:val="00E57B33"/>
    <w:rsid w:val="00E74228"/>
    <w:rsid w:val="00EF4311"/>
    <w:rsid w:val="00F16D3B"/>
    <w:rsid w:val="00F234D8"/>
    <w:rsid w:val="00FC221D"/>
    <w:rsid w:val="00FF11DB"/>
    <w:rsid w:val="01D3CBF5"/>
    <w:rsid w:val="029E2D2E"/>
    <w:rsid w:val="02E50550"/>
    <w:rsid w:val="030A674E"/>
    <w:rsid w:val="04A637AF"/>
    <w:rsid w:val="04C7D342"/>
    <w:rsid w:val="05C6F5E2"/>
    <w:rsid w:val="0611A0EE"/>
    <w:rsid w:val="062E6F59"/>
    <w:rsid w:val="075F079D"/>
    <w:rsid w:val="0762C643"/>
    <w:rsid w:val="07CA3FBA"/>
    <w:rsid w:val="08EA4C83"/>
    <w:rsid w:val="09220019"/>
    <w:rsid w:val="092F6EDE"/>
    <w:rsid w:val="09E471CC"/>
    <w:rsid w:val="0AB38F62"/>
    <w:rsid w:val="0C783752"/>
    <w:rsid w:val="0CA85EA8"/>
    <w:rsid w:val="0F67881B"/>
    <w:rsid w:val="0F84A194"/>
    <w:rsid w:val="10B5D468"/>
    <w:rsid w:val="10B8F409"/>
    <w:rsid w:val="119DEDAC"/>
    <w:rsid w:val="1247857F"/>
    <w:rsid w:val="12BE2188"/>
    <w:rsid w:val="13848DDF"/>
    <w:rsid w:val="1731FEFF"/>
    <w:rsid w:val="17EBE777"/>
    <w:rsid w:val="1849D3F2"/>
    <w:rsid w:val="191CA7F4"/>
    <w:rsid w:val="19F711FB"/>
    <w:rsid w:val="1B1C958B"/>
    <w:rsid w:val="1B8E713B"/>
    <w:rsid w:val="1BFCE13C"/>
    <w:rsid w:val="1BFD9B28"/>
    <w:rsid w:val="1C5894A8"/>
    <w:rsid w:val="1D12CF48"/>
    <w:rsid w:val="1D1D4515"/>
    <w:rsid w:val="1D2C694C"/>
    <w:rsid w:val="1D555509"/>
    <w:rsid w:val="1DC6542A"/>
    <w:rsid w:val="1DEC5A71"/>
    <w:rsid w:val="1E05E848"/>
    <w:rsid w:val="1E8917C4"/>
    <w:rsid w:val="1F882AD2"/>
    <w:rsid w:val="205A5C54"/>
    <w:rsid w:val="22757917"/>
    <w:rsid w:val="23E84C8A"/>
    <w:rsid w:val="251A6729"/>
    <w:rsid w:val="26B56164"/>
    <w:rsid w:val="26CDD80C"/>
    <w:rsid w:val="2869A86D"/>
    <w:rsid w:val="28D16CB7"/>
    <w:rsid w:val="2A5D1BC4"/>
    <w:rsid w:val="2C3E110E"/>
    <w:rsid w:val="2C742592"/>
    <w:rsid w:val="2D1E945B"/>
    <w:rsid w:val="2E6CFCF2"/>
    <w:rsid w:val="2E853AE0"/>
    <w:rsid w:val="2FD217FB"/>
    <w:rsid w:val="2FDBFA56"/>
    <w:rsid w:val="31472ADF"/>
    <w:rsid w:val="32E17498"/>
    <w:rsid w:val="336BAEEF"/>
    <w:rsid w:val="3383DD86"/>
    <w:rsid w:val="342F5AC8"/>
    <w:rsid w:val="34357A07"/>
    <w:rsid w:val="349CDC0A"/>
    <w:rsid w:val="3548F5A7"/>
    <w:rsid w:val="361D9A5D"/>
    <w:rsid w:val="366650E4"/>
    <w:rsid w:val="36AF0F10"/>
    <w:rsid w:val="36EBE95C"/>
    <w:rsid w:val="3887B9BD"/>
    <w:rsid w:val="38CB537D"/>
    <w:rsid w:val="393427E1"/>
    <w:rsid w:val="3A238A1E"/>
    <w:rsid w:val="3B249671"/>
    <w:rsid w:val="3BA63222"/>
    <w:rsid w:val="3CAB288F"/>
    <w:rsid w:val="3E9807CD"/>
    <w:rsid w:val="4044BA7F"/>
    <w:rsid w:val="4071E98B"/>
    <w:rsid w:val="422E9C03"/>
    <w:rsid w:val="45250554"/>
    <w:rsid w:val="47137ADC"/>
    <w:rsid w:val="4857B9EA"/>
    <w:rsid w:val="48900747"/>
    <w:rsid w:val="4910DAF1"/>
    <w:rsid w:val="496EC76C"/>
    <w:rsid w:val="4B91A6E7"/>
    <w:rsid w:val="4CFF7D7C"/>
    <w:rsid w:val="4E7A4883"/>
    <w:rsid w:val="4E944708"/>
    <w:rsid w:val="4E94B7F3"/>
    <w:rsid w:val="50A21823"/>
    <w:rsid w:val="50E972FF"/>
    <w:rsid w:val="514DA51D"/>
    <w:rsid w:val="51AD7F99"/>
    <w:rsid w:val="51E573D3"/>
    <w:rsid w:val="51FE9C30"/>
    <w:rsid w:val="53404954"/>
    <w:rsid w:val="539A6C91"/>
    <w:rsid w:val="53B5B662"/>
    <w:rsid w:val="55A7DA12"/>
    <w:rsid w:val="55C65AFC"/>
    <w:rsid w:val="56394EC5"/>
    <w:rsid w:val="563F8EB0"/>
    <w:rsid w:val="5727E50A"/>
    <w:rsid w:val="577205FD"/>
    <w:rsid w:val="57C25EBC"/>
    <w:rsid w:val="57F2CB86"/>
    <w:rsid w:val="584196EF"/>
    <w:rsid w:val="588EF3A1"/>
    <w:rsid w:val="58BAD894"/>
    <w:rsid w:val="598E9BE7"/>
    <w:rsid w:val="59F085B8"/>
    <w:rsid w:val="5A39B1B1"/>
    <w:rsid w:val="5AFD79D9"/>
    <w:rsid w:val="5BB6920F"/>
    <w:rsid w:val="5BE899AB"/>
    <w:rsid w:val="5CAACD79"/>
    <w:rsid w:val="5CBA7C58"/>
    <w:rsid w:val="5E9D3CD6"/>
    <w:rsid w:val="5F72CFF9"/>
    <w:rsid w:val="60EE1735"/>
    <w:rsid w:val="60F67801"/>
    <w:rsid w:val="61263E8D"/>
    <w:rsid w:val="615FA358"/>
    <w:rsid w:val="61907728"/>
    <w:rsid w:val="61B014A9"/>
    <w:rsid w:val="624D9D9D"/>
    <w:rsid w:val="62FB73B9"/>
    <w:rsid w:val="63ED3FB5"/>
    <w:rsid w:val="64903EE2"/>
    <w:rsid w:val="64BD3FC1"/>
    <w:rsid w:val="6540B58B"/>
    <w:rsid w:val="67DA3ACC"/>
    <w:rsid w:val="67E91756"/>
    <w:rsid w:val="67F7B479"/>
    <w:rsid w:val="681A4923"/>
    <w:rsid w:val="688D7F68"/>
    <w:rsid w:val="68BD4AFA"/>
    <w:rsid w:val="68C0B0D8"/>
    <w:rsid w:val="6967C3BC"/>
    <w:rsid w:val="6AC7B80F"/>
    <w:rsid w:val="6CC766F6"/>
    <w:rsid w:val="6D7C2C4A"/>
    <w:rsid w:val="6DAD0AE3"/>
    <w:rsid w:val="6F8200D5"/>
    <w:rsid w:val="6FE408C1"/>
    <w:rsid w:val="704B99FA"/>
    <w:rsid w:val="70B2E302"/>
    <w:rsid w:val="70CBC2BD"/>
    <w:rsid w:val="71632681"/>
    <w:rsid w:val="72184237"/>
    <w:rsid w:val="72DAC236"/>
    <w:rsid w:val="72E8087C"/>
    <w:rsid w:val="73E36FEC"/>
    <w:rsid w:val="744B3DBE"/>
    <w:rsid w:val="762EAE24"/>
    <w:rsid w:val="773E45DF"/>
    <w:rsid w:val="78500EED"/>
    <w:rsid w:val="785D2443"/>
    <w:rsid w:val="798DA20A"/>
    <w:rsid w:val="7B2496EE"/>
    <w:rsid w:val="7B360892"/>
    <w:rsid w:val="7C1662EA"/>
    <w:rsid w:val="7C210048"/>
    <w:rsid w:val="7CC0674F"/>
    <w:rsid w:val="7E31BD5A"/>
    <w:rsid w:val="7E5C3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94FD29"/>
  <w15:docId w15:val="{6D33ACE2-A8AF-4FA0-B15F-D40403FF27C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 wp14">
  <w:docDefaults>
    <w:rPrDefault>
      <w:rPr>
        <w:rFonts w:ascii="Arial" w:hAnsi="Arial" w:eastAsia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uiPriority="10" w:semiHidden="0" w:unhideWhenUsed="0" w:qFormat="1"/>
    <w:lsdException w:name="Default Paragraph Fon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94869"/>
    <w:pPr>
      <w:spacing w:before="0" w:beforeAutospacing="0" w:after="0" w:afterAutospacing="0"/>
      <w:jc w:val="both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C94869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C94869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C94869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C94869"/>
    <w:pPr>
      <w:keepNext/>
      <w:spacing w:before="240" w:after="60"/>
      <w:outlineLvl w:val="3"/>
    </w:pPr>
    <w:rPr>
      <w:b/>
    </w:rPr>
  </w:style>
  <w:style w:type="character" w:styleId="DefaultParagraphFont" w:default="1">
    <w:name w:val="Default Paragraph Font"/>
    <w:semiHidden/>
    <w:rsid w:val="00C94869"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  <w:rsid w:val="00C94869"/>
  </w:style>
  <w:style w:type="paragraph" w:styleId="BalloonText">
    <w:name w:val="Balloon Text"/>
    <w:basedOn w:val="Normal"/>
    <w:link w:val="BalloonTextChar"/>
    <w:uiPriority w:val="99"/>
    <w:semiHidden/>
    <w:unhideWhenUsed/>
    <w:rsid w:val="002A51C9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2A51C9"/>
    <w:rPr>
      <w:rFonts w:ascii="Tahoma" w:hAnsi="Tahoma" w:cs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rsid w:val="00B0752B"/>
    <w:rPr>
      <w:rFonts w:eastAsia="Times New Roman" w:cs="Times New Roman"/>
      <w:b/>
      <w:caps/>
      <w:kern w:val="28"/>
      <w:szCs w:val="20"/>
    </w:rPr>
  </w:style>
  <w:style w:type="character" w:styleId="Heading2Char" w:customStyle="1">
    <w:name w:val="Heading 2 Char"/>
    <w:basedOn w:val="DefaultParagraphFont"/>
    <w:link w:val="Heading2"/>
    <w:rsid w:val="00B0752B"/>
    <w:rPr>
      <w:rFonts w:eastAsia="Times New Roman" w:cs="Times New Roman"/>
      <w:b/>
      <w:caps/>
      <w:szCs w:val="20"/>
    </w:rPr>
  </w:style>
  <w:style w:type="character" w:styleId="Heading3Char" w:customStyle="1">
    <w:name w:val="Heading 3 Char"/>
    <w:basedOn w:val="DefaultParagraphFont"/>
    <w:link w:val="Heading3"/>
    <w:rsid w:val="00B0752B"/>
    <w:rPr>
      <w:rFonts w:eastAsia="Times New Roman" w:cs="Times New Roman"/>
      <w:caps/>
      <w:sz w:val="24"/>
      <w:szCs w:val="20"/>
    </w:rPr>
  </w:style>
  <w:style w:type="character" w:styleId="Heading4Char" w:customStyle="1">
    <w:name w:val="Heading 4 Char"/>
    <w:basedOn w:val="DefaultParagraphFont"/>
    <w:link w:val="Heading4"/>
    <w:rsid w:val="00B0752B"/>
    <w:rPr>
      <w:rFonts w:eastAsia="Times New Roman" w:cs="Times New Roman"/>
      <w:b/>
      <w:szCs w:val="20"/>
    </w:rPr>
  </w:style>
  <w:style w:type="paragraph" w:styleId="Footer">
    <w:name w:val="footer"/>
    <w:basedOn w:val="Normal"/>
    <w:link w:val="FooterChar"/>
    <w:semiHidden/>
    <w:rsid w:val="00C94869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semiHidden/>
    <w:rsid w:val="00B0752B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semiHidden/>
    <w:rsid w:val="00C94869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semiHidden/>
    <w:rsid w:val="00B0752B"/>
    <w:rPr>
      <w:rFonts w:eastAsia="Times New Roman" w:cs="Times New Roman"/>
      <w:szCs w:val="20"/>
    </w:rPr>
  </w:style>
  <w:style w:type="paragraph" w:styleId="TOC1">
    <w:name w:val="toc 1"/>
    <w:basedOn w:val="Normal"/>
    <w:next w:val="Normal"/>
    <w:semiHidden/>
    <w:rsid w:val="00C94869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C94869"/>
    <w:pPr>
      <w:tabs>
        <w:tab w:val="right" w:leader="dot" w:pos="9360"/>
      </w:tabs>
      <w:spacing w:after="240"/>
    </w:pPr>
    <w:rPr>
      <w:caps/>
    </w:rPr>
  </w:style>
  <w:style w:type="paragraph" w:styleId="ListParagraph">
    <w:name w:val="List Paragraph"/>
    <w:basedOn w:val="Normal"/>
    <w:uiPriority w:val="34"/>
    <w:qFormat/>
    <w:rsid w:val="00627C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Theme="minorHAnsi" w:hAnsi="Arial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4869"/>
    <w:pPr>
      <w:spacing w:before="0" w:beforeAutospacing="0" w:after="0" w:afterAutospacing="0"/>
      <w:jc w:val="both"/>
    </w:pPr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link w:val="Heading1Char"/>
    <w:autoRedefine/>
    <w:qFormat/>
    <w:rsid w:val="00C94869"/>
    <w:pPr>
      <w:keepNext/>
      <w:outlineLvl w:val="0"/>
    </w:pPr>
    <w:rPr>
      <w:b/>
      <w:caps/>
      <w:kern w:val="28"/>
    </w:rPr>
  </w:style>
  <w:style w:type="paragraph" w:styleId="Heading2">
    <w:name w:val="heading 2"/>
    <w:basedOn w:val="Normal"/>
    <w:next w:val="Normal"/>
    <w:link w:val="Heading2Char"/>
    <w:autoRedefine/>
    <w:qFormat/>
    <w:rsid w:val="00C94869"/>
    <w:pPr>
      <w:keepNext/>
      <w:outlineLvl w:val="1"/>
    </w:pPr>
    <w:rPr>
      <w:b/>
      <w:caps/>
    </w:rPr>
  </w:style>
  <w:style w:type="paragraph" w:styleId="Heading3">
    <w:name w:val="heading 3"/>
    <w:basedOn w:val="Normal"/>
    <w:next w:val="Normal"/>
    <w:link w:val="Heading3Char"/>
    <w:qFormat/>
    <w:rsid w:val="00C94869"/>
    <w:pPr>
      <w:keepNext/>
      <w:jc w:val="center"/>
      <w:outlineLvl w:val="2"/>
    </w:pPr>
    <w:rPr>
      <w:caps/>
      <w:sz w:val="24"/>
    </w:rPr>
  </w:style>
  <w:style w:type="paragraph" w:styleId="Heading4">
    <w:name w:val="heading 4"/>
    <w:basedOn w:val="Normal"/>
    <w:next w:val="Normal"/>
    <w:link w:val="Heading4Char"/>
    <w:qFormat/>
    <w:rsid w:val="00C94869"/>
    <w:pPr>
      <w:keepNext/>
      <w:spacing w:before="240" w:after="60"/>
      <w:outlineLvl w:val="3"/>
    </w:pPr>
    <w:rPr>
      <w:b/>
    </w:rPr>
  </w:style>
  <w:style w:type="character" w:default="1" w:styleId="DefaultParagraphFont">
    <w:name w:val="Default Paragraph Font"/>
    <w:semiHidden/>
    <w:rsid w:val="00C9486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94869"/>
  </w:style>
  <w:style w:type="paragraph" w:styleId="BalloonText">
    <w:name w:val="Balloon Text"/>
    <w:basedOn w:val="Normal"/>
    <w:link w:val="BalloonTextChar"/>
    <w:uiPriority w:val="99"/>
    <w:semiHidden/>
    <w:unhideWhenUsed/>
    <w:rsid w:val="002A51C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51C9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B0752B"/>
    <w:rPr>
      <w:rFonts w:eastAsia="Times New Roman" w:cs="Times New Roman"/>
      <w:b/>
      <w:caps/>
      <w:kern w:val="28"/>
      <w:szCs w:val="20"/>
    </w:rPr>
  </w:style>
  <w:style w:type="character" w:customStyle="1" w:styleId="Heading2Char">
    <w:name w:val="Heading 2 Char"/>
    <w:basedOn w:val="DefaultParagraphFont"/>
    <w:link w:val="Heading2"/>
    <w:rsid w:val="00B0752B"/>
    <w:rPr>
      <w:rFonts w:eastAsia="Times New Roman" w:cs="Times New Roman"/>
      <w:b/>
      <w:caps/>
      <w:szCs w:val="20"/>
    </w:rPr>
  </w:style>
  <w:style w:type="character" w:customStyle="1" w:styleId="Heading3Char">
    <w:name w:val="Heading 3 Char"/>
    <w:basedOn w:val="DefaultParagraphFont"/>
    <w:link w:val="Heading3"/>
    <w:rsid w:val="00B0752B"/>
    <w:rPr>
      <w:rFonts w:eastAsia="Times New Roman" w:cs="Times New Roman"/>
      <w:caps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B0752B"/>
    <w:rPr>
      <w:rFonts w:eastAsia="Times New Roman" w:cs="Times New Roman"/>
      <w:b/>
      <w:szCs w:val="20"/>
    </w:rPr>
  </w:style>
  <w:style w:type="paragraph" w:styleId="Footer">
    <w:name w:val="footer"/>
    <w:basedOn w:val="Normal"/>
    <w:link w:val="FooterChar"/>
    <w:semiHidden/>
    <w:rsid w:val="00C9486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0752B"/>
    <w:rPr>
      <w:rFonts w:eastAsia="Times New Roman" w:cs="Times New Roman"/>
      <w:szCs w:val="20"/>
    </w:rPr>
  </w:style>
  <w:style w:type="paragraph" w:styleId="Header">
    <w:name w:val="header"/>
    <w:basedOn w:val="Normal"/>
    <w:link w:val="HeaderChar"/>
    <w:semiHidden/>
    <w:rsid w:val="00C94869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B0752B"/>
    <w:rPr>
      <w:rFonts w:eastAsia="Times New Roman" w:cs="Times New Roman"/>
      <w:szCs w:val="20"/>
    </w:rPr>
  </w:style>
  <w:style w:type="paragraph" w:styleId="TOC1">
    <w:name w:val="toc 1"/>
    <w:basedOn w:val="Normal"/>
    <w:next w:val="Normal"/>
    <w:semiHidden/>
    <w:rsid w:val="00C94869"/>
    <w:pPr>
      <w:tabs>
        <w:tab w:val="right" w:leader="dot" w:pos="9360"/>
      </w:tabs>
      <w:spacing w:after="240"/>
    </w:pPr>
    <w:rPr>
      <w:caps/>
    </w:rPr>
  </w:style>
  <w:style w:type="paragraph" w:styleId="TOC2">
    <w:name w:val="toc 2"/>
    <w:basedOn w:val="Normal"/>
    <w:next w:val="Normal"/>
    <w:semiHidden/>
    <w:rsid w:val="00C94869"/>
    <w:pPr>
      <w:tabs>
        <w:tab w:val="right" w:leader="dot" w:pos="9360"/>
      </w:tabs>
      <w:spacing w:after="240"/>
    </w:pPr>
    <w:rPr>
      <w:caps/>
    </w:rPr>
  </w:style>
  <w:style w:type="paragraph" w:styleId="ListParagraph">
    <w:name w:val="List Paragraph"/>
    <w:basedOn w:val="Normal"/>
    <w:uiPriority w:val="34"/>
    <w:qFormat/>
    <w:rsid w:val="00627C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12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styles" Target="styles.xml" Id="rId3" /><Relationship Type="http://schemas.openxmlformats.org/officeDocument/2006/relationships/footnotes" Target="foot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settings" Target="settings.xml" Id="rId5" /><Relationship Type="http://schemas.openxmlformats.org/officeDocument/2006/relationships/theme" Target="theme/theme1.xml" Id="rId10" /><Relationship Type="http://schemas.microsoft.com/office/2007/relationships/stylesWithEffects" Target="stylesWithEffects.xml" Id="rId4" /><Relationship Type="http://schemas.openxmlformats.org/officeDocument/2006/relationships/fontTable" Target="fontTable.xml" Id="rId9" /><Relationship Type="http://schemas.microsoft.com/office/2011/relationships/people" Target="people.xml" Id="R387ea81c5a404f1e" /><Relationship Type="http://schemas.microsoft.com/office/2011/relationships/commentsExtended" Target="commentsExtended.xml" Id="Rc65f100e59334814" /><Relationship Type="http://schemas.microsoft.com/office/2016/09/relationships/commentsIds" Target="commentsIds.xml" Id="Rd45bf9ea56fc48cb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entral\d1\SHAREDAPPS\WP\DOTFORMS\DIST\Distspe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F8925-C275-4231-8A8C-23B751ED4445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Distspec.dot</ap:Template>
  <ap:Application>Microsoft Word for the web</ap:Application>
  <ap:DocSecurity>0</ap:DocSecurity>
  <ap:ScaleCrop>false</ap:ScaleCrop>
  <ap:Company>IDOT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UNINTERRUPTABLE POWER SUPPLY, SPECIAL</dc:title>
  <dc:subject>E 01/01/13  R 05/19/16</dc:subject>
  <dc:creator>nguyensm</dc:creator>
  <keywords>Traffic</keywords>
  <dc:description/>
  <lastModifiedBy>Rivera, Alex J.</lastModifiedBy>
  <revision>11</revision>
  <lastPrinted>2013-03-04T20:29:00.0000000Z</lastPrinted>
  <dcterms:created xsi:type="dcterms:W3CDTF">2016-05-09T14:44:00.0000000Z</dcterms:created>
  <dcterms:modified xsi:type="dcterms:W3CDTF">2023-11-30T20:05:00.6176713Z</dcterms:modified>
</coreProperties>
</file>